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56A7A5" w14:textId="77777777" w:rsidR="00AB34C0" w:rsidRPr="00BD0B01" w:rsidRDefault="00AB34C0" w:rsidP="00A05AC4">
      <w:pPr>
        <w:pStyle w:val="Normlnywebov"/>
        <w:spacing w:before="0" w:beforeAutospacing="0" w:line="276" w:lineRule="auto"/>
        <w:jc w:val="both"/>
        <w:rPr>
          <w:rStyle w:val="Vrazn"/>
        </w:rPr>
      </w:pPr>
    </w:p>
    <w:p w14:paraId="49707E59" w14:textId="3A9226C8" w:rsidR="00AB34C0" w:rsidRDefault="00BD0B01" w:rsidP="001F0223">
      <w:pPr>
        <w:pStyle w:val="Normlnywebov"/>
        <w:spacing w:before="0" w:beforeAutospacing="0" w:line="276" w:lineRule="auto"/>
        <w:jc w:val="center"/>
        <w:rPr>
          <w:b/>
        </w:rPr>
      </w:pPr>
      <w:r w:rsidRPr="00BD0B01">
        <w:rPr>
          <w:b/>
        </w:rPr>
        <w:t>Znenie relevantných ustanovení v</w:t>
      </w:r>
      <w:r w:rsidRPr="00BD0B01">
        <w:rPr>
          <w:rStyle w:val="Vrazn"/>
        </w:rPr>
        <w:t> nadväznosti na</w:t>
      </w:r>
      <w:r>
        <w:rPr>
          <w:rStyle w:val="Vrazn"/>
        </w:rPr>
        <w:t xml:space="preserve"> účely</w:t>
      </w:r>
      <w:r w:rsidRPr="00BD0B01">
        <w:rPr>
          <w:rStyle w:val="Vrazn"/>
        </w:rPr>
        <w:t xml:space="preserve"> § 19 ods. 10 </w:t>
      </w:r>
      <w:r w:rsidR="00AB34C0" w:rsidRPr="00BD0B01">
        <w:rPr>
          <w:rStyle w:val="Vrazn"/>
        </w:rPr>
        <w:t xml:space="preserve">zákona </w:t>
      </w:r>
      <w:r w:rsidR="00AB34C0" w:rsidRPr="00BD0B01">
        <w:rPr>
          <w:b/>
        </w:rPr>
        <w:t xml:space="preserve">č. 507/2023 Z. z. o dorovnávacej dani na zabezpečenie minimálnej úrovne zdanenia nadnárodných skupín podnikov a veľkých vnútroštátnych skupín a o doplnení zákona č. 563/2009 Z. z. o správe daní (daňový poriadok) a o zmene a doplnení niektorých zákonov v znení neskorších predpisov </w:t>
      </w:r>
      <w:r w:rsidRPr="001F0223">
        <w:rPr>
          <w:b/>
        </w:rPr>
        <w:t>(</w:t>
      </w:r>
      <w:r w:rsidRPr="00BD0B01">
        <w:rPr>
          <w:b/>
        </w:rPr>
        <w:t>ďalej len „zákon“)</w:t>
      </w:r>
    </w:p>
    <w:p w14:paraId="0DE7E502" w14:textId="77777777" w:rsidR="001F0223" w:rsidRPr="00BD0B01" w:rsidRDefault="001F0223" w:rsidP="009E7577">
      <w:pPr>
        <w:pStyle w:val="Normlnywebov"/>
        <w:spacing w:before="0" w:beforeAutospacing="0" w:line="276" w:lineRule="auto"/>
        <w:jc w:val="both"/>
        <w:rPr>
          <w:b/>
        </w:rPr>
      </w:pPr>
    </w:p>
    <w:p w14:paraId="1671BC8B" w14:textId="7890FC78" w:rsidR="00BD0B01" w:rsidRPr="00BD0B01" w:rsidRDefault="00233B97" w:rsidP="009E7577">
      <w:pPr>
        <w:pStyle w:val="Normlnywebov"/>
        <w:spacing w:before="0" w:beforeAutospacing="0" w:line="276" w:lineRule="auto"/>
        <w:jc w:val="both"/>
        <w:rPr>
          <w:bCs/>
        </w:rPr>
      </w:pPr>
      <w:r w:rsidRPr="00233B97">
        <w:rPr>
          <w:bCs/>
        </w:rPr>
        <w:t>Platné</w:t>
      </w:r>
      <w:r w:rsidR="00BD0B01" w:rsidRPr="00233B97">
        <w:rPr>
          <w:bCs/>
        </w:rPr>
        <w:t xml:space="preserve"> k</w:t>
      </w:r>
      <w:r w:rsidR="00691835" w:rsidRPr="00233B97">
        <w:rPr>
          <w:bCs/>
        </w:rPr>
        <w:t> 31.12</w:t>
      </w:r>
      <w:r w:rsidR="00BD0B01" w:rsidRPr="00233B97">
        <w:rPr>
          <w:bCs/>
        </w:rPr>
        <w:t>.202</w:t>
      </w:r>
      <w:r w:rsidR="00691835" w:rsidRPr="00233B97">
        <w:rPr>
          <w:bCs/>
        </w:rPr>
        <w:t>5</w:t>
      </w:r>
    </w:p>
    <w:p w14:paraId="6AD94E40" w14:textId="0D427A6A" w:rsidR="00BD0B01" w:rsidRPr="009E7577" w:rsidRDefault="00BD0B01" w:rsidP="009E7577">
      <w:pPr>
        <w:pStyle w:val="Normlnywebov"/>
        <w:spacing w:before="0" w:beforeAutospacing="0" w:line="276" w:lineRule="auto"/>
        <w:jc w:val="both"/>
      </w:pPr>
      <w:r w:rsidRPr="009E7577">
        <w:t>Ministerstvo financií Slovenskej republiky uvádza znenie relevantných ustanovení Komentára k Modelovým pravidlám OECD</w:t>
      </w:r>
      <w:r w:rsidR="00C421B3" w:rsidRPr="00873582">
        <w:rPr>
          <w:vertAlign w:val="superscript"/>
        </w:rPr>
        <w:footnoteReference w:id="1"/>
      </w:r>
      <w:r w:rsidR="00C421B3" w:rsidRPr="009E7577">
        <w:t>)</w:t>
      </w:r>
      <w:r w:rsidRPr="009E7577">
        <w:t xml:space="preserve"> v</w:t>
      </w:r>
      <w:r w:rsidRPr="009E7577">
        <w:rPr>
          <w:b/>
        </w:rPr>
        <w:t> </w:t>
      </w:r>
      <w:r w:rsidRPr="009E7577">
        <w:rPr>
          <w:bCs/>
        </w:rPr>
        <w:t>nadväznosti na § 19 ods. 10 zákona</w:t>
      </w:r>
      <w:r w:rsidR="00182DE1">
        <w:rPr>
          <w:bCs/>
        </w:rPr>
        <w:t xml:space="preserve"> v znení zákona č. 291/2025 Z. z. </w:t>
      </w:r>
      <w:r w:rsidR="00873582" w:rsidRPr="00873582">
        <w:rPr>
          <w:bCs/>
        </w:rPr>
        <w:t>ktorým sa mení a dopĺňa zákon č. 507/2023 Z. z. o dorovnávacej dani na zabezpečenie minimálnej úrovne zdanenia nadnárodných skupín podnikov a veľkých vnútroštátnych skupín a o doplnení zákona č. 563/2009 Z. z. o správe daní (daňový poriadok) a o zmene a doplnení niektorých zákonov v znení neskorších predpisov v znení zákona č. 355/2024 Z. z. a ktorým sa mení a dopĺňa zákon č. 442/2012 Z. z. o medzinárodnej pomoci a spolupráci pri správe daní v znení neskorších predpisov</w:t>
      </w:r>
      <w:r w:rsidRPr="009E7577">
        <w:rPr>
          <w:bCs/>
        </w:rPr>
        <w:t xml:space="preserve">. </w:t>
      </w:r>
    </w:p>
    <w:p w14:paraId="6803435A" w14:textId="1613AF74" w:rsidR="00FB5383" w:rsidRPr="009E7577" w:rsidRDefault="00FB5383" w:rsidP="009E7577">
      <w:pPr>
        <w:pStyle w:val="Normlnywebov"/>
        <w:spacing w:before="0" w:beforeAutospacing="0" w:line="276" w:lineRule="auto"/>
        <w:jc w:val="both"/>
      </w:pPr>
      <w:r w:rsidRPr="009E7577">
        <w:t xml:space="preserve">Ustanovenia § 19 zákona stanovujú pravidlá pre priradenie zahrnutých daní vybraným základným subjektom s cieľom priradiť zahrnuté dane k príjmom, z ktorých sa tieto dane vyrubili.  </w:t>
      </w:r>
    </w:p>
    <w:p w14:paraId="603BBE18" w14:textId="77777777" w:rsidR="00FB5383" w:rsidRPr="009E7577" w:rsidRDefault="00FB5383" w:rsidP="009E7577">
      <w:pPr>
        <w:pStyle w:val="Normlnywebov"/>
        <w:spacing w:before="0" w:beforeAutospacing="0" w:line="276" w:lineRule="auto"/>
        <w:jc w:val="both"/>
      </w:pPr>
      <w:r w:rsidRPr="009E7577">
        <w:t>Odseky 1 až 4 stanovujú pravidlá pre priradenie zahrnutých daní medzi hlavný subjekt a jeho stálu prevádzkareň, medzi transparentný subjekt a jeho vlastníkov, medzi kontrolovanú zahraničnú spoločnosť a jej vlastníka, medzi hybridný subjekt, resp. reverzný hybridný subjekt a jeho vlastníkov. Odsek 9 vymedzuje pravidlá pre priradenie zahrnutých daní v prípade, že dochádza k rozdeľovaniu zisku medzi základnými subjektmi.</w:t>
      </w:r>
    </w:p>
    <w:p w14:paraId="4CCE5C47" w14:textId="4E83ADF0" w:rsidR="00FB5383" w:rsidRDefault="00FB5383" w:rsidP="009E7577">
      <w:pPr>
        <w:pStyle w:val="Normlnywebov"/>
        <w:spacing w:before="0" w:beforeAutospacing="0" w:line="276" w:lineRule="auto"/>
        <w:jc w:val="both"/>
      </w:pPr>
      <w:r w:rsidRPr="009E7577">
        <w:t>Postup určenia sumy zahrnutých</w:t>
      </w:r>
      <w:r w:rsidR="00A57123" w:rsidRPr="009E7577">
        <w:t xml:space="preserve"> daní</w:t>
      </w:r>
      <w:r w:rsidRPr="009E7577">
        <w:t>, ktor</w:t>
      </w:r>
      <w:r w:rsidR="00A57123" w:rsidRPr="009E7577">
        <w:t>é</w:t>
      </w:r>
      <w:r w:rsidRPr="009E7577">
        <w:t xml:space="preserve"> príslušný subjekt vylúči z výpočtu svojich upravených zahrnutých daní z dôvodu, že táto daň prináleží inému subjektu sa určí nižšie uvedeným spôsobom vo väzbe na Usmernenie OECD 06/24</w:t>
      </w:r>
      <w:r w:rsidR="00C421B3" w:rsidRPr="00873582">
        <w:rPr>
          <w:vertAlign w:val="superscript"/>
        </w:rPr>
        <w:footnoteReference w:id="2"/>
      </w:r>
      <w:r w:rsidR="00C421B3" w:rsidRPr="009E7577">
        <w:t>)</w:t>
      </w:r>
      <w:r w:rsidRPr="009E7577">
        <w:t xml:space="preserve"> (</w:t>
      </w:r>
      <w:r w:rsidR="00C421B3" w:rsidRPr="009E7577">
        <w:t xml:space="preserve">a jeho </w:t>
      </w:r>
      <w:r w:rsidRPr="009E7577">
        <w:t>kapitol</w:t>
      </w:r>
      <w:r w:rsidR="003B4F2F" w:rsidRPr="009E7577">
        <w:t>y</w:t>
      </w:r>
      <w:r w:rsidRPr="009E7577">
        <w:t xml:space="preserve"> 3.1 a 4.2), kde sa prijala metodika pre priraďovanie splatnej a odloženej dane z príjmov. </w:t>
      </w:r>
    </w:p>
    <w:p w14:paraId="6BF4DA26" w14:textId="77777777" w:rsidR="00873582" w:rsidRPr="009E7577" w:rsidRDefault="00873582" w:rsidP="009E7577">
      <w:pPr>
        <w:pStyle w:val="Normlnywebov"/>
        <w:spacing w:before="0" w:beforeAutospacing="0" w:line="276" w:lineRule="auto"/>
        <w:jc w:val="both"/>
      </w:pPr>
    </w:p>
    <w:p w14:paraId="0CA8A356" w14:textId="4EF3F2B6" w:rsidR="00AB34C0" w:rsidRPr="00FB5383" w:rsidRDefault="00FB5383" w:rsidP="00FB5383">
      <w:pPr>
        <w:spacing w:after="60" w:line="240" w:lineRule="auto"/>
        <w:jc w:val="both"/>
        <w:rPr>
          <w:rFonts w:ascii="Times New Roman" w:hAnsi="Times New Roman"/>
          <w:b/>
          <w:bCs/>
          <w:i/>
          <w:iCs/>
          <w:sz w:val="24"/>
          <w:szCs w:val="24"/>
          <w:lang w:val="sk-SK"/>
        </w:rPr>
      </w:pPr>
      <w:r w:rsidRPr="00FB5383">
        <w:rPr>
          <w:rFonts w:ascii="Times New Roman" w:hAnsi="Times New Roman"/>
          <w:b/>
          <w:bCs/>
          <w:i/>
          <w:iCs/>
          <w:sz w:val="24"/>
          <w:szCs w:val="24"/>
          <w:lang w:val="sk-SK"/>
        </w:rPr>
        <w:lastRenderedPageBreak/>
        <w:t>Kapitola 3.1 usmernenia OECD 06/24 vysvetľuje, akým spôsobom sa určí suma splatnej dane z príjmov, ktorá prináleží inému subjektu v prípade tzv. krížového zápočtu zahraničných daní (z ang. „</w:t>
      </w:r>
      <w:r w:rsidRPr="00FB5383">
        <w:rPr>
          <w:rFonts w:ascii="Times New Roman" w:hAnsi="Times New Roman"/>
          <w:b/>
          <w:bCs/>
          <w:i/>
          <w:iCs/>
          <w:noProof/>
          <w:sz w:val="24"/>
          <w:szCs w:val="24"/>
          <w:lang w:val="sk-SK"/>
        </w:rPr>
        <w:t>cross-crediting of foreign taxes</w:t>
      </w:r>
      <w:r w:rsidRPr="00FB5383">
        <w:rPr>
          <w:rFonts w:ascii="Times New Roman" w:hAnsi="Times New Roman"/>
          <w:b/>
          <w:bCs/>
          <w:i/>
          <w:iCs/>
          <w:sz w:val="24"/>
          <w:szCs w:val="24"/>
          <w:lang w:val="sk-SK"/>
        </w:rPr>
        <w:t xml:space="preserve">“). Ide o prípady, keď sa daň zaplatená v súvislosti s príjmom, ktorý má zdroj v jednom štáte, používa vo forme daňového zápočtu na zníženie daňovej povinnosti, pričom tento daňový zápočet sa môže uplatniť aj na započítanie daňovej povinnosti z príjmov zo zdrojov v inom štáte. Usmernenie OECD 06/24 stanovuje postup výpočtu sumy zahrnutej dane, ktorá sa má priradiť inému subjektu v 4 krokoch (komentár k článku 4.3.2 </w:t>
      </w:r>
      <w:r w:rsidR="00EF65C4">
        <w:rPr>
          <w:rFonts w:ascii="Times New Roman" w:hAnsi="Times New Roman"/>
          <w:b/>
          <w:bCs/>
          <w:i/>
          <w:iCs/>
          <w:sz w:val="24"/>
          <w:szCs w:val="24"/>
          <w:lang w:val="sk-SK"/>
        </w:rPr>
        <w:t>M</w:t>
      </w:r>
      <w:r w:rsidRPr="00FB5383">
        <w:rPr>
          <w:rFonts w:ascii="Times New Roman" w:hAnsi="Times New Roman"/>
          <w:b/>
          <w:bCs/>
          <w:i/>
          <w:iCs/>
          <w:sz w:val="24"/>
          <w:szCs w:val="24"/>
          <w:lang w:val="sk-SK"/>
        </w:rPr>
        <w:t>odelových pravidiel OECD, body 52. - 52.34, 53. a 54):</w:t>
      </w:r>
    </w:p>
    <w:p w14:paraId="7B9C2CE9" w14:textId="77777777" w:rsidR="00FB5383" w:rsidRDefault="00FB5383" w:rsidP="00FB5383">
      <w:pPr>
        <w:spacing w:after="60" w:line="240" w:lineRule="auto"/>
        <w:jc w:val="both"/>
        <w:rPr>
          <w:rStyle w:val="Vrazn"/>
        </w:rPr>
      </w:pPr>
    </w:p>
    <w:p w14:paraId="20F93B50" w14:textId="29D25746" w:rsidR="00F0645C" w:rsidRDefault="00F0645C" w:rsidP="00A05AC4">
      <w:pPr>
        <w:pStyle w:val="Normlnywebov"/>
        <w:spacing w:before="0" w:beforeAutospacing="0" w:line="276" w:lineRule="auto"/>
        <w:jc w:val="both"/>
      </w:pPr>
      <w:r>
        <w:rPr>
          <w:rStyle w:val="Vrazn"/>
        </w:rPr>
        <w:t>52.</w:t>
      </w:r>
      <w:r>
        <w:t xml:space="preserve"> Určenie výšky zaplatenej </w:t>
      </w:r>
      <w:r w:rsidR="00AE63D8">
        <w:t>dane pri</w:t>
      </w:r>
      <w:r>
        <w:t xml:space="preserve"> zahrnut</w:t>
      </w:r>
      <w:r w:rsidR="00AE63D8">
        <w:t>í</w:t>
      </w:r>
      <w:r>
        <w:t xml:space="preserve"> </w:t>
      </w:r>
      <w:r w:rsidR="00AD2F38">
        <w:t>príjmov</w:t>
      </w:r>
      <w:r>
        <w:t xml:space="preserve"> stálej prevádzkarne je zložitejšie, ak je </w:t>
      </w:r>
      <w:r w:rsidR="00307268">
        <w:t xml:space="preserve">povolený </w:t>
      </w:r>
      <w:r w:rsidR="00307268" w:rsidRPr="000C1722">
        <w:t>krížový zápočet</w:t>
      </w:r>
      <w:r>
        <w:t xml:space="preserve">, pretože dane zaplatené jednou stálou prevádzkarňou môžu znížiť </w:t>
      </w:r>
      <w:r w:rsidRPr="00A257C4">
        <w:t>daňovú povinnosť</w:t>
      </w:r>
      <w:r>
        <w:t xml:space="preserve"> vzťahujúcu sa na iné zahrnutia </w:t>
      </w:r>
      <w:r w:rsidR="00AD2F38">
        <w:t>príjmov</w:t>
      </w:r>
      <w:r>
        <w:t xml:space="preserve"> stálych prevádzkarní. </w:t>
      </w:r>
      <w:r w:rsidR="00307268" w:rsidRPr="00A04022">
        <w:t>Krížový zápočet</w:t>
      </w:r>
      <w:r>
        <w:t xml:space="preserve"> znamená, že </w:t>
      </w:r>
      <w:r w:rsidR="00E514E0">
        <w:t xml:space="preserve">zaplatená </w:t>
      </w:r>
      <w:r>
        <w:t xml:space="preserve">daň </w:t>
      </w:r>
      <w:r w:rsidR="00E514E0">
        <w:t>zohľadňujúca</w:t>
      </w:r>
      <w:r>
        <w:t xml:space="preserve"> zahrnut</w:t>
      </w:r>
      <w:r w:rsidR="00E514E0">
        <w:t>ie</w:t>
      </w:r>
      <w:r>
        <w:t xml:space="preserve"> </w:t>
      </w:r>
      <w:r w:rsidR="00AD2F38">
        <w:t>príjmov</w:t>
      </w:r>
      <w:r>
        <w:t xml:space="preserve"> z </w:t>
      </w:r>
      <w:r w:rsidR="00F27C9B">
        <w:t xml:space="preserve">nízko zdanenej </w:t>
      </w:r>
      <w:r>
        <w:t xml:space="preserve">stálej prevádzkarne nemusí zodpovedať daňovej povinnosti pred zápočtom po zohľadnení daňového </w:t>
      </w:r>
      <w:r w:rsidR="00F27C9B">
        <w:t xml:space="preserve">zápočtu </w:t>
      </w:r>
      <w:r>
        <w:t xml:space="preserve">povoleného za dane zaplatené touto stálou prevádzkarňou. Ak je </w:t>
      </w:r>
      <w:r w:rsidR="00307268">
        <w:t>povolený krížový zápočet</w:t>
      </w:r>
      <w:r>
        <w:t xml:space="preserve">, je potrebný </w:t>
      </w:r>
      <w:r w:rsidR="00307268">
        <w:t xml:space="preserve">priraďovací </w:t>
      </w:r>
      <w:r>
        <w:t xml:space="preserve">mechanizmus na určenie rozsahu, v akom sa </w:t>
      </w:r>
      <w:r w:rsidR="002E58E5" w:rsidRPr="00E10A17">
        <w:t>splatn</w:t>
      </w:r>
      <w:r w:rsidR="00AE63D8">
        <w:t>é</w:t>
      </w:r>
      <w:r w:rsidRPr="00E10A17">
        <w:t xml:space="preserve"> </w:t>
      </w:r>
      <w:r w:rsidR="00E10A17">
        <w:t>da</w:t>
      </w:r>
      <w:r w:rsidR="00AE63D8">
        <w:t>ne</w:t>
      </w:r>
      <w:r w:rsidR="00E10A17">
        <w:t xml:space="preserve"> </w:t>
      </w:r>
      <w:r>
        <w:t>časovo rozlíšen</w:t>
      </w:r>
      <w:r w:rsidR="00AE63D8">
        <w:t>é</w:t>
      </w:r>
      <w:r>
        <w:t xml:space="preserve"> </w:t>
      </w:r>
      <w:r w:rsidR="00E853AD">
        <w:t>hlavným subjektom</w:t>
      </w:r>
      <w:r>
        <w:t xml:space="preserve"> vzťahuj</w:t>
      </w:r>
      <w:r w:rsidR="00AE63D8">
        <w:t>ú</w:t>
      </w:r>
      <w:r>
        <w:t xml:space="preserve"> na </w:t>
      </w:r>
      <w:r w:rsidR="00F27C9B">
        <w:t xml:space="preserve">jeho </w:t>
      </w:r>
      <w:r>
        <w:t xml:space="preserve">stále prevádzkarne, na rozdiel od iných zdrojov </w:t>
      </w:r>
      <w:r w:rsidR="00AD2F38">
        <w:t>príjmov</w:t>
      </w:r>
      <w:r>
        <w:t xml:space="preserve"> (napríklad </w:t>
      </w:r>
      <w:r w:rsidR="00AD2F38">
        <w:t>príjm</w:t>
      </w:r>
      <w:r w:rsidR="0059539B">
        <w:t xml:space="preserve">y plynúce </w:t>
      </w:r>
      <w:r>
        <w:t xml:space="preserve">zo zahraničných zdrojov </w:t>
      </w:r>
      <w:r w:rsidR="000F5DA9">
        <w:t xml:space="preserve">dosiahnuté </w:t>
      </w:r>
      <w:r>
        <w:t xml:space="preserve">priamo </w:t>
      </w:r>
      <w:r w:rsidR="00E853AD">
        <w:t>hlavným subjektom</w:t>
      </w:r>
      <w:r>
        <w:t>).</w:t>
      </w:r>
    </w:p>
    <w:p w14:paraId="14653472" w14:textId="056B3232" w:rsidR="00F0645C" w:rsidRDefault="00F0645C" w:rsidP="00A05AC4">
      <w:pPr>
        <w:pStyle w:val="Normlnywebov"/>
        <w:spacing w:before="0" w:beforeAutospacing="0" w:line="276" w:lineRule="auto"/>
        <w:jc w:val="both"/>
      </w:pPr>
      <w:r>
        <w:t xml:space="preserve">Nasledujúci štvorkrokový postup je navrhnutý na </w:t>
      </w:r>
      <w:r w:rsidR="000C5D5E">
        <w:t xml:space="preserve">priradenie </w:t>
      </w:r>
      <w:r>
        <w:t xml:space="preserve">daní </w:t>
      </w:r>
      <w:r w:rsidR="00E853AD">
        <w:t>hlavného subjektu</w:t>
      </w:r>
      <w:r>
        <w:t xml:space="preserve"> podľa konštrukcie </w:t>
      </w:r>
      <w:r w:rsidR="000C5D5E">
        <w:t xml:space="preserve">jeho </w:t>
      </w:r>
      <w:r>
        <w:t xml:space="preserve">daňového režimu. Táto metodika sa používa iba na </w:t>
      </w:r>
      <w:r w:rsidR="000C5D5E">
        <w:t>priradenie</w:t>
      </w:r>
      <w:r w:rsidR="00F27C9B">
        <w:t xml:space="preserve"> </w:t>
      </w:r>
      <w:r>
        <w:t xml:space="preserve">daní uložených </w:t>
      </w:r>
      <w:r w:rsidR="00E853AD">
        <w:t>hlavnému subjektu</w:t>
      </w:r>
      <w:r>
        <w:t xml:space="preserve"> v rámci dane z </w:t>
      </w:r>
      <w:r w:rsidR="00AD2F38">
        <w:t>príjmov</w:t>
      </w:r>
      <w:r>
        <w:t xml:space="preserve"> právnických osôb, na ktoré sa vzťahuje režim </w:t>
      </w:r>
      <w:r w:rsidR="00307268">
        <w:t>krížového zápočtu</w:t>
      </w:r>
      <w:r>
        <w:t xml:space="preserve">. Metodika sa nepoužíva na </w:t>
      </w:r>
      <w:r w:rsidR="000C5D5E">
        <w:t>priradenie</w:t>
      </w:r>
      <w:r w:rsidR="00F27C9B">
        <w:t xml:space="preserve"> </w:t>
      </w:r>
      <w:r>
        <w:t xml:space="preserve">iných daní </w:t>
      </w:r>
      <w:r w:rsidRPr="00DF5F7B">
        <w:t>uložených</w:t>
      </w:r>
      <w:r>
        <w:t xml:space="preserve"> v súvislosti s príjmami zahrnutými do režimu </w:t>
      </w:r>
      <w:r w:rsidR="00307268">
        <w:t>krížového zápočtu</w:t>
      </w:r>
      <w:r>
        <w:t xml:space="preserve"> (napríklad sa </w:t>
      </w:r>
      <w:r w:rsidR="00634C9D">
        <w:t>nepriraďuje splatná</w:t>
      </w:r>
      <w:r w:rsidR="00A257C4" w:rsidRPr="00E10461">
        <w:t xml:space="preserve"> daň</w:t>
      </w:r>
      <w:r w:rsidRPr="00E10461">
        <w:t xml:space="preserve"> </w:t>
      </w:r>
      <w:r>
        <w:t xml:space="preserve">v súvislosti so zrážkovou daňou, na ktorú sa poskytuje </w:t>
      </w:r>
      <w:r w:rsidR="00DF5F7B" w:rsidRPr="00AE63D8">
        <w:t>zápočet</w:t>
      </w:r>
      <w:r w:rsidR="00F27C9B" w:rsidRPr="00AE63D8">
        <w:t xml:space="preserve"> </w:t>
      </w:r>
      <w:r w:rsidR="008B0E1F" w:rsidRPr="00AE63D8">
        <w:t>dane zaplatenej v zahraničí</w:t>
      </w:r>
      <w:r w:rsidR="008B0E1F">
        <w:t xml:space="preserve"> </w:t>
      </w:r>
      <w:r>
        <w:t xml:space="preserve">v rámci režimu </w:t>
      </w:r>
      <w:r w:rsidR="00307268">
        <w:t>krížového zápočtu</w:t>
      </w:r>
      <w:r>
        <w:t>).</w:t>
      </w:r>
    </w:p>
    <w:p w14:paraId="0999BEBA" w14:textId="3C8A002C" w:rsidR="00F0645C" w:rsidRDefault="00F0645C" w:rsidP="00A05AC4">
      <w:pPr>
        <w:pStyle w:val="Normlnywebov"/>
        <w:spacing w:before="0" w:beforeAutospacing="0" w:line="276" w:lineRule="auto"/>
        <w:jc w:val="both"/>
      </w:pPr>
      <w:r>
        <w:t xml:space="preserve">Prvým krokom je výpočet </w:t>
      </w:r>
      <w:r w:rsidR="00AD2F38">
        <w:t>príjmov</w:t>
      </w:r>
      <w:r>
        <w:t xml:space="preserve"> </w:t>
      </w:r>
      <w:r w:rsidR="00E514E0">
        <w:t xml:space="preserve">plynúcich </w:t>
      </w:r>
      <w:r>
        <w:t xml:space="preserve">zo zahraničných zdrojov každej stálej prevádzkarne. Druhým krokom je výpočet celkových </w:t>
      </w:r>
      <w:r w:rsidRPr="000C1722">
        <w:t>priraditeľných zahrnutých daní</w:t>
      </w:r>
      <w:r>
        <w:t xml:space="preserve">, ktoré boli časovo rozlíšené v súvislosti s príjmami </w:t>
      </w:r>
      <w:r w:rsidR="000C1722">
        <w:t xml:space="preserve">plynúcimi </w:t>
      </w:r>
      <w:r>
        <w:t xml:space="preserve">zo zahraničných zdrojov a sú dostupné na </w:t>
      </w:r>
      <w:r w:rsidR="000C5D5E">
        <w:t>priradenie</w:t>
      </w:r>
      <w:r>
        <w:t xml:space="preserve">. Tretím krokom je </w:t>
      </w:r>
      <w:r w:rsidR="00307268">
        <w:t xml:space="preserve">pridelenie </w:t>
      </w:r>
      <w:r w:rsidRPr="001F5687">
        <w:t>„</w:t>
      </w:r>
      <w:r w:rsidR="00307268" w:rsidRPr="001F5687">
        <w:t>priraďovacieho</w:t>
      </w:r>
      <w:r w:rsidR="006310B6" w:rsidRPr="001F5687">
        <w:t xml:space="preserve"> </w:t>
      </w:r>
      <w:r w:rsidRPr="001F5687">
        <w:t xml:space="preserve">kľúča krížového </w:t>
      </w:r>
      <w:r w:rsidR="00307268" w:rsidRPr="001F5687">
        <w:t>zápočtu</w:t>
      </w:r>
      <w:r w:rsidRPr="001F5687">
        <w:t>“</w:t>
      </w:r>
      <w:r>
        <w:t xml:space="preserve"> každej stálej prevádzkarni, ako aj </w:t>
      </w:r>
      <w:r w:rsidR="00E853AD">
        <w:t>hlavnému subjektu</w:t>
      </w:r>
      <w:r>
        <w:t xml:space="preserve">. Štvrtým krokom je </w:t>
      </w:r>
      <w:r w:rsidR="00A138E2">
        <w:t xml:space="preserve">priradenie </w:t>
      </w:r>
      <w:r w:rsidRPr="00A138E2">
        <w:t>priraditeľných zahrnutých daní</w:t>
      </w:r>
      <w:r>
        <w:t xml:space="preserve"> medzi stále prevádzkarne a </w:t>
      </w:r>
      <w:r w:rsidR="006310B6">
        <w:t>hlavný subjekt</w:t>
      </w:r>
      <w:r>
        <w:t xml:space="preserve">. </w:t>
      </w:r>
      <w:r w:rsidR="00A138E2">
        <w:t>Priradenie</w:t>
      </w:r>
      <w:r w:rsidR="006310B6">
        <w:t xml:space="preserve"> </w:t>
      </w:r>
      <w:r>
        <w:t>stály</w:t>
      </w:r>
      <w:r w:rsidR="006310B6">
        <w:t>m</w:t>
      </w:r>
      <w:r>
        <w:t xml:space="preserve"> prevádzkar</w:t>
      </w:r>
      <w:r w:rsidR="006310B6">
        <w:t>ňam</w:t>
      </w:r>
      <w:r>
        <w:t xml:space="preserve"> sa vykonáva podľa článku </w:t>
      </w:r>
      <w:r w:rsidRPr="003F3B54">
        <w:t>4.3.2 písm. a)</w:t>
      </w:r>
      <w:r w:rsidR="00A72B69">
        <w:t xml:space="preserve"> </w:t>
      </w:r>
      <w:r w:rsidR="00EF65C4">
        <w:t>M</w:t>
      </w:r>
      <w:r w:rsidR="00A72B69">
        <w:t>odelových pravidiel OECD</w:t>
      </w:r>
      <w:r w:rsidR="003F3B54" w:rsidRPr="00BF6517">
        <w:t>.</w:t>
      </w:r>
    </w:p>
    <w:p w14:paraId="6A3699B8" w14:textId="1D09EA3F" w:rsidR="00F0645C" w:rsidRDefault="00F0645C" w:rsidP="00A05AC4">
      <w:pPr>
        <w:pStyle w:val="Normlnywebov"/>
        <w:spacing w:before="0" w:beforeAutospacing="0" w:line="276" w:lineRule="auto"/>
        <w:jc w:val="both"/>
      </w:pPr>
      <w:r>
        <w:t xml:space="preserve">Metodika je podrobne rozpracovaná v nasledujúcich odsekoch. </w:t>
      </w:r>
      <w:r w:rsidR="006310B6" w:rsidRPr="003F3B54">
        <w:t xml:space="preserve">Inkluzívny </w:t>
      </w:r>
      <w:r w:rsidR="003F3B54" w:rsidRPr="003F3B54">
        <w:t>r</w:t>
      </w:r>
      <w:r w:rsidR="006310B6" w:rsidRPr="003F3B54">
        <w:t>ámec</w:t>
      </w:r>
      <w:r>
        <w:t xml:space="preserve"> zároveň posúdi potrebu ďalšieho usmernenia v súvislosti s vplyvom dodatočných úprav </w:t>
      </w:r>
      <w:r w:rsidR="00E10461" w:rsidRPr="00E10461">
        <w:t xml:space="preserve">po podaní </w:t>
      </w:r>
      <w:r w:rsidR="00411746">
        <w:t>oznámenia s informáciami</w:t>
      </w:r>
      <w:r>
        <w:t xml:space="preserve"> na </w:t>
      </w:r>
      <w:r w:rsidR="00A138E2">
        <w:t>priraďovací</w:t>
      </w:r>
      <w:r w:rsidR="006310B6">
        <w:t xml:space="preserve"> </w:t>
      </w:r>
      <w:r>
        <w:t xml:space="preserve">mechanizmus </w:t>
      </w:r>
      <w:r w:rsidR="00307268">
        <w:t>krížového zápočtu</w:t>
      </w:r>
      <w:r>
        <w:t>.</w:t>
      </w:r>
    </w:p>
    <w:p w14:paraId="30B08029" w14:textId="24738D24" w:rsidR="00D177EC" w:rsidRPr="000679E6" w:rsidRDefault="00D177EC" w:rsidP="00A05AC4">
      <w:pPr>
        <w:pStyle w:val="Normlnywebov"/>
        <w:spacing w:before="0" w:beforeAutospacing="0" w:line="276" w:lineRule="auto"/>
        <w:jc w:val="both"/>
      </w:pPr>
      <w:r>
        <w:rPr>
          <w:rStyle w:val="Vrazn"/>
        </w:rPr>
        <w:t>52.1.</w:t>
      </w:r>
      <w:r>
        <w:t xml:space="preserve"> Ak je </w:t>
      </w:r>
      <w:r w:rsidR="00307268">
        <w:t>povolený krížový zápočet</w:t>
      </w:r>
      <w:r>
        <w:t xml:space="preserve"> medzi rôznymi zdrojmi </w:t>
      </w:r>
      <w:r w:rsidR="00AD2F38">
        <w:t>príjmov</w:t>
      </w:r>
      <w:r>
        <w:t xml:space="preserve"> </w:t>
      </w:r>
      <w:r w:rsidR="00E10461">
        <w:t xml:space="preserve">plynúcich </w:t>
      </w:r>
      <w:r>
        <w:t xml:space="preserve">zo zahraničných zdrojov, vrátane rôznych stálych prevádzkarní a/alebo </w:t>
      </w:r>
      <w:r w:rsidR="00701B7A" w:rsidRPr="00E10461">
        <w:t>rozdelenia zisku</w:t>
      </w:r>
      <w:r w:rsidR="000A00D1">
        <w:t xml:space="preserve"> od </w:t>
      </w:r>
      <w:r w:rsidR="00E853AD">
        <w:t>subjektov</w:t>
      </w:r>
      <w:r>
        <w:t xml:space="preserve">, </w:t>
      </w:r>
      <w:r w:rsidR="00E10461">
        <w:t>splatná daň</w:t>
      </w:r>
      <w:r>
        <w:t xml:space="preserve"> časovo rozlíšená </w:t>
      </w:r>
      <w:r w:rsidR="00E853AD">
        <w:t xml:space="preserve">hlavným </w:t>
      </w:r>
      <w:r>
        <w:t xml:space="preserve">alebo </w:t>
      </w:r>
      <w:r w:rsidR="000A00D1">
        <w:t xml:space="preserve">materským </w:t>
      </w:r>
      <w:r w:rsidR="000A00D1" w:rsidRPr="000679E6">
        <w:t>subjektom</w:t>
      </w:r>
      <w:r w:rsidRPr="000679E6">
        <w:t xml:space="preserve"> sa </w:t>
      </w:r>
      <w:r w:rsidR="00AB34C0" w:rsidRPr="000679E6">
        <w:t>priradí</w:t>
      </w:r>
      <w:r w:rsidRPr="000679E6">
        <w:t xml:space="preserve"> stál</w:t>
      </w:r>
      <w:r w:rsidR="00FD312E" w:rsidRPr="000679E6">
        <w:t>ym</w:t>
      </w:r>
      <w:r w:rsidRPr="000679E6">
        <w:t xml:space="preserve"> prevádzkar</w:t>
      </w:r>
      <w:r w:rsidR="00FD312E" w:rsidRPr="000679E6">
        <w:t>ňam</w:t>
      </w:r>
      <w:r w:rsidRPr="000679E6">
        <w:t xml:space="preserve"> a/alebo </w:t>
      </w:r>
      <w:r w:rsidR="00701B7A" w:rsidRPr="000679E6">
        <w:lastRenderedPageBreak/>
        <w:t>základným subjektom rozdeľujúcim zisk</w:t>
      </w:r>
      <w:r w:rsidR="00FD312E" w:rsidRPr="000679E6">
        <w:t xml:space="preserve"> </w:t>
      </w:r>
      <w:r w:rsidRPr="000679E6">
        <w:t xml:space="preserve">použitím </w:t>
      </w:r>
      <w:r w:rsidR="00FD312E" w:rsidRPr="000679E6">
        <w:t>princípov</w:t>
      </w:r>
      <w:r w:rsidRPr="000679E6">
        <w:t xml:space="preserve"> obsiahnutých v tomto štvorkrokovom výpočte. Ak je </w:t>
      </w:r>
      <w:r w:rsidR="00307268" w:rsidRPr="000679E6">
        <w:t>povolený krížový zápočet</w:t>
      </w:r>
      <w:r w:rsidRPr="000679E6">
        <w:t xml:space="preserve"> medzi všetkými príjmami </w:t>
      </w:r>
      <w:r w:rsidR="000C1722" w:rsidRPr="000679E6">
        <w:t xml:space="preserve">plynúcimi </w:t>
      </w:r>
      <w:r w:rsidRPr="000679E6">
        <w:t xml:space="preserve">zo zahraničných zdrojov, existuje iba jeden „kôš“ </w:t>
      </w:r>
      <w:r w:rsidR="00AD2F38" w:rsidRPr="000679E6">
        <w:t>príjmov</w:t>
      </w:r>
      <w:r w:rsidRPr="000679E6">
        <w:t xml:space="preserve">, na ktorý sa </w:t>
      </w:r>
      <w:r w:rsidR="000C1722" w:rsidRPr="000679E6">
        <w:t xml:space="preserve">priraďovací </w:t>
      </w:r>
      <w:r w:rsidRPr="000679E6">
        <w:t>mechanizmus použije. Ak je povolen</w:t>
      </w:r>
      <w:r w:rsidR="00FD312E" w:rsidRPr="000679E6">
        <w:t>ý</w:t>
      </w:r>
      <w:r w:rsidRPr="000679E6">
        <w:t xml:space="preserve"> </w:t>
      </w:r>
      <w:r w:rsidR="00307268" w:rsidRPr="000679E6">
        <w:t>krížový zápočet</w:t>
      </w:r>
      <w:r w:rsidRPr="000679E6">
        <w:t xml:space="preserve"> iba v rámci </w:t>
      </w:r>
      <w:r w:rsidR="000F5DA9">
        <w:t>jednotlivého</w:t>
      </w:r>
      <w:r w:rsidR="000F5DA9" w:rsidRPr="000679E6">
        <w:t xml:space="preserve"> </w:t>
      </w:r>
      <w:r w:rsidRPr="000679E6">
        <w:t xml:space="preserve">koša </w:t>
      </w:r>
      <w:r w:rsidR="00AD2F38" w:rsidRPr="000679E6">
        <w:t>príjmov</w:t>
      </w:r>
      <w:r w:rsidRPr="000679E6">
        <w:t xml:space="preserve">, tento výpočet sa aplikuje samostatne na každý takýto kôš. Ak sa na </w:t>
      </w:r>
      <w:r w:rsidR="006310B6" w:rsidRPr="000679E6">
        <w:t>hlavný subjekt</w:t>
      </w:r>
      <w:r w:rsidRPr="000679E6">
        <w:t xml:space="preserve"> vzťahuje viacero daní s odlišným daňovým základom (napríklad osobitne uplatnené na </w:t>
      </w:r>
      <w:r w:rsidR="002B7D7B">
        <w:t>vnútroštátnej</w:t>
      </w:r>
      <w:r w:rsidR="002B7D7B" w:rsidRPr="00BF6517">
        <w:t xml:space="preserve"> </w:t>
      </w:r>
      <w:r w:rsidRPr="00BF6517">
        <w:t>úrovni</w:t>
      </w:r>
      <w:r w:rsidRPr="000679E6">
        <w:t xml:space="preserve"> a na úrovni nižšej </w:t>
      </w:r>
      <w:r w:rsidR="002B7D7B" w:rsidRPr="002B7D7B">
        <w:t>územnej samosprávy</w:t>
      </w:r>
      <w:r w:rsidRPr="000679E6">
        <w:t xml:space="preserve">), mechanizmus </w:t>
      </w:r>
      <w:r w:rsidR="00307268" w:rsidRPr="000679E6">
        <w:t>krížového zápočtu</w:t>
      </w:r>
      <w:r w:rsidRPr="000679E6">
        <w:t xml:space="preserve"> sa </w:t>
      </w:r>
      <w:r w:rsidR="00E10E19" w:rsidRPr="000679E6">
        <w:t>použije</w:t>
      </w:r>
      <w:r w:rsidRPr="000679E6">
        <w:t xml:space="preserve"> osobitne na </w:t>
      </w:r>
      <w:r w:rsidR="00FD312E" w:rsidRPr="000679E6">
        <w:t>priradenie</w:t>
      </w:r>
      <w:r w:rsidRPr="000679E6">
        <w:t xml:space="preserve"> priraditeľných zahrnutých daní súvisiacich s každou takouto daňou. V prípade viacerých daní s totožným daňovým základom, ktoré sa uplatňujú na tie isté </w:t>
      </w:r>
      <w:r w:rsidR="0023657D" w:rsidRPr="000679E6">
        <w:t>subjekty</w:t>
      </w:r>
      <w:r w:rsidRPr="000679E6">
        <w:t xml:space="preserve"> (napríklad </w:t>
      </w:r>
      <w:r w:rsidR="000C1722" w:rsidRPr="000679E6">
        <w:t>daňová prirážka</w:t>
      </w:r>
      <w:r w:rsidRPr="000679E6">
        <w:t>), tieto dane možno agregovať pri určení výšky priraditeľných zahrnutých daní, aby sa mechanizmus použil iba raz na agregovanom základe, namiesto samostatne pre každú daň.</w:t>
      </w:r>
    </w:p>
    <w:p w14:paraId="7E31822D" w14:textId="1A4AE5D9" w:rsidR="00D177EC" w:rsidRDefault="00D177EC" w:rsidP="00A05AC4">
      <w:pPr>
        <w:pStyle w:val="Normlnywebov"/>
        <w:spacing w:before="0" w:beforeAutospacing="0" w:line="276" w:lineRule="auto"/>
        <w:jc w:val="both"/>
      </w:pPr>
      <w:r w:rsidRPr="000679E6">
        <w:rPr>
          <w:rStyle w:val="Vrazn"/>
        </w:rPr>
        <w:t>52.2.</w:t>
      </w:r>
      <w:r w:rsidRPr="000679E6">
        <w:t xml:space="preserve"> Najskôr sa </w:t>
      </w:r>
      <w:r w:rsidR="00E10E19" w:rsidRPr="000679E6">
        <w:t>určí</w:t>
      </w:r>
      <w:r w:rsidRPr="000679E6">
        <w:t xml:space="preserve"> príslušné zahrnutie do </w:t>
      </w:r>
      <w:r w:rsidR="00FB4B24" w:rsidRPr="000679E6">
        <w:t xml:space="preserve">zdaniteľných </w:t>
      </w:r>
      <w:r w:rsidR="00AD2F38" w:rsidRPr="000679E6">
        <w:t>príjmov</w:t>
      </w:r>
      <w:r w:rsidRPr="000679E6">
        <w:t xml:space="preserve"> hlavn</w:t>
      </w:r>
      <w:r w:rsidR="0023657D" w:rsidRPr="000679E6">
        <w:t>ého</w:t>
      </w:r>
      <w:r w:rsidRPr="000679E6">
        <w:t xml:space="preserve"> alebo matersk</w:t>
      </w:r>
      <w:r w:rsidR="0023657D" w:rsidRPr="000679E6">
        <w:t>ého subjektu</w:t>
      </w:r>
      <w:r w:rsidRPr="000679E6">
        <w:t xml:space="preserve">, </w:t>
      </w:r>
      <w:r w:rsidR="00FB4B24" w:rsidRPr="000679E6">
        <w:t>pochádzajúc</w:t>
      </w:r>
      <w:r w:rsidR="00FC36D9" w:rsidRPr="000679E6">
        <w:t>ich</w:t>
      </w:r>
      <w:r w:rsidRPr="000679E6">
        <w:t xml:space="preserve"> z každej stálej prevádzkarne</w:t>
      </w:r>
      <w:r w:rsidR="00F51450" w:rsidRPr="000679E6">
        <w:t xml:space="preserve"> </w:t>
      </w:r>
      <w:r w:rsidRPr="000679E6">
        <w:t>a</w:t>
      </w:r>
      <w:r w:rsidR="00F51450" w:rsidRPr="000679E6">
        <w:t> subjektu rozdeľujúceho zisk</w:t>
      </w:r>
      <w:r w:rsidRPr="000679E6">
        <w:t xml:space="preserve">. </w:t>
      </w:r>
      <w:r w:rsidR="00E10E19" w:rsidRPr="000679E6">
        <w:t>Zároveň sa vypočítajú</w:t>
      </w:r>
      <w:r w:rsidRPr="000679E6">
        <w:t xml:space="preserve"> </w:t>
      </w:r>
      <w:r w:rsidR="00AD2F38" w:rsidRPr="000679E6">
        <w:t>príjmy</w:t>
      </w:r>
      <w:r w:rsidRPr="000679E6">
        <w:t xml:space="preserve"> </w:t>
      </w:r>
      <w:r w:rsidR="000C1722" w:rsidRPr="000679E6">
        <w:t xml:space="preserve">plynúce </w:t>
      </w:r>
      <w:r w:rsidRPr="000679E6">
        <w:t>zo zahraničných zdrojov, ktor</w:t>
      </w:r>
      <w:r w:rsidR="000C1722" w:rsidRPr="000679E6">
        <w:t>é</w:t>
      </w:r>
      <w:r w:rsidRPr="000679E6">
        <w:t xml:space="preserve"> hlavn</w:t>
      </w:r>
      <w:r w:rsidR="0023657D" w:rsidRPr="000679E6">
        <w:t>ý</w:t>
      </w:r>
      <w:r w:rsidRPr="000679E6">
        <w:t xml:space="preserve"> alebo matersk</w:t>
      </w:r>
      <w:r w:rsidR="0023657D" w:rsidRPr="000679E6">
        <w:t>ý</w:t>
      </w:r>
      <w:r w:rsidRPr="000679E6">
        <w:t xml:space="preserve"> </w:t>
      </w:r>
      <w:r w:rsidR="009D1CCB" w:rsidRPr="000679E6">
        <w:t>subjekt</w:t>
      </w:r>
      <w:r w:rsidRPr="000679E6">
        <w:t xml:space="preserve"> dosiah</w:t>
      </w:r>
      <w:r w:rsidR="0023657D" w:rsidRPr="000679E6">
        <w:t>ol</w:t>
      </w:r>
      <w:r w:rsidRPr="000679E6">
        <w:t xml:space="preserve"> priamo a ktor</w:t>
      </w:r>
      <w:r w:rsidR="000C1722" w:rsidRPr="000679E6">
        <w:t>é</w:t>
      </w:r>
      <w:r w:rsidRPr="000679E6">
        <w:t xml:space="preserve"> </w:t>
      </w:r>
      <w:r w:rsidR="000C1722" w:rsidRPr="000679E6">
        <w:t>sú</w:t>
      </w:r>
      <w:r w:rsidRPr="000679E6">
        <w:t xml:space="preserve"> zahrnut</w:t>
      </w:r>
      <w:r w:rsidR="000C1722" w:rsidRPr="000679E6">
        <w:t>é</w:t>
      </w:r>
      <w:r w:rsidRPr="000679E6">
        <w:t xml:space="preserve"> do je</w:t>
      </w:r>
      <w:r w:rsidR="0023657D" w:rsidRPr="000679E6">
        <w:t>ho</w:t>
      </w:r>
      <w:r w:rsidRPr="000679E6">
        <w:t xml:space="preserve"> </w:t>
      </w:r>
      <w:r w:rsidR="00F51450" w:rsidRPr="000679E6">
        <w:t xml:space="preserve">zdaniteľných </w:t>
      </w:r>
      <w:r w:rsidR="00AD2F38" w:rsidRPr="000679E6">
        <w:t>príjmov</w:t>
      </w:r>
      <w:r w:rsidRPr="000679E6">
        <w:t xml:space="preserve">. </w:t>
      </w:r>
      <w:r w:rsidR="002F7F97" w:rsidRPr="000679E6">
        <w:t>Príjmy plynúce zo zahraničných zdrojov</w:t>
      </w:r>
      <w:r w:rsidRPr="000679E6">
        <w:t xml:space="preserve"> </w:t>
      </w:r>
      <w:r w:rsidRPr="00960654">
        <w:t xml:space="preserve">sú </w:t>
      </w:r>
      <w:r w:rsidR="003F3B54" w:rsidRPr="00960654">
        <w:t xml:space="preserve">vnútroštátnymi </w:t>
      </w:r>
      <w:r w:rsidRPr="00960654">
        <w:t>príjm</w:t>
      </w:r>
      <w:r w:rsidR="00F51450" w:rsidRPr="00960654">
        <w:t>ami</w:t>
      </w:r>
      <w:r w:rsidRPr="000679E6">
        <w:t xml:space="preserve"> </w:t>
      </w:r>
      <w:r w:rsidR="00E853AD" w:rsidRPr="000679E6">
        <w:t>subjektov</w:t>
      </w:r>
      <w:r w:rsidR="00F51450" w:rsidRPr="000679E6">
        <w:t xml:space="preserve"> </w:t>
      </w:r>
      <w:r w:rsidRPr="000679E6">
        <w:t>v rozsahu, v akom právny poriadok</w:t>
      </w:r>
      <w:r>
        <w:t xml:space="preserve"> </w:t>
      </w:r>
      <w:r w:rsidRPr="00F51450">
        <w:t>jurisdikcie</w:t>
      </w:r>
      <w:r>
        <w:t xml:space="preserve"> </w:t>
      </w:r>
      <w:r w:rsidR="0023657D">
        <w:t>hlavného alebo materského subjektu</w:t>
      </w:r>
      <w:r>
        <w:t xml:space="preserve"> považuje tieto </w:t>
      </w:r>
      <w:r w:rsidR="00AD2F38">
        <w:t>príjmy</w:t>
      </w:r>
      <w:r>
        <w:t xml:space="preserve"> za </w:t>
      </w:r>
      <w:r w:rsidR="002F7F97">
        <w:t>príjmy plynúce zo zahraničných zdrojov</w:t>
      </w:r>
      <w:r>
        <w:t xml:space="preserve"> na účely určenia rozsahu, v akom sa poskytuje </w:t>
      </w:r>
      <w:r w:rsidR="008B0E1F">
        <w:t>zápočet dane zaplatenej v zahraničí</w:t>
      </w:r>
      <w:r>
        <w:t xml:space="preserve">. Zahŕňajú napríklad </w:t>
      </w:r>
      <w:r w:rsidR="00AD2F38">
        <w:t>príjmy</w:t>
      </w:r>
      <w:r>
        <w:t xml:space="preserve"> zahraničných stálych prevádzkarní, kontrolovaných zahraničných spoločností, hybridných </w:t>
      </w:r>
      <w:r w:rsidR="00E853AD">
        <w:t>subjektov</w:t>
      </w:r>
      <w:r>
        <w:t xml:space="preserve"> alebo reverzných hybridných </w:t>
      </w:r>
      <w:r w:rsidR="00E853AD">
        <w:t>subjektov</w:t>
      </w:r>
      <w:r>
        <w:t xml:space="preserve">, ktoré sú zahrnuté do </w:t>
      </w:r>
      <w:r w:rsidR="00FB4B24">
        <w:t>zdaniteľného príjmu</w:t>
      </w:r>
      <w:r>
        <w:t xml:space="preserve"> </w:t>
      </w:r>
      <w:r w:rsidR="0023657D">
        <w:t>hlavného alebo materského subjektu</w:t>
      </w:r>
      <w:r>
        <w:t xml:space="preserve"> podľa je</w:t>
      </w:r>
      <w:r w:rsidR="006E5265">
        <w:t>ho</w:t>
      </w:r>
      <w:r>
        <w:t xml:space="preserve"> </w:t>
      </w:r>
      <w:r w:rsidR="00F51450">
        <w:t>vnútroštátneho</w:t>
      </w:r>
      <w:r w:rsidR="002C38C1">
        <w:t xml:space="preserve"> </w:t>
      </w:r>
      <w:r>
        <w:t xml:space="preserve">daňového systému, spolu s určitými dividendami, licenčnými poplatkami a úrokovými </w:t>
      </w:r>
      <w:r w:rsidR="002C38C1">
        <w:t xml:space="preserve">platbami </w:t>
      </w:r>
      <w:r>
        <w:t>prijatými zo zahraničných zdrojov.</w:t>
      </w:r>
    </w:p>
    <w:p w14:paraId="4C5BFE05" w14:textId="017C7997" w:rsidR="00D177EC" w:rsidRDefault="00D177EC" w:rsidP="00A05AC4">
      <w:pPr>
        <w:pStyle w:val="Normlnywebov"/>
        <w:spacing w:before="0" w:beforeAutospacing="0" w:line="276" w:lineRule="auto"/>
        <w:jc w:val="both"/>
      </w:pPr>
      <w:r>
        <w:rPr>
          <w:rStyle w:val="Vrazn"/>
        </w:rPr>
        <w:t>52.3.</w:t>
      </w:r>
      <w:r>
        <w:t xml:space="preserve"> </w:t>
      </w:r>
      <w:r w:rsidR="002F7F97">
        <w:t>Príjmy plynúce zo zahraničných zdrojov</w:t>
      </w:r>
      <w:r>
        <w:t xml:space="preserve"> predstavujú </w:t>
      </w:r>
      <w:r w:rsidR="00B04453">
        <w:t>čistú sumu</w:t>
      </w:r>
      <w:r>
        <w:t xml:space="preserve">. Zohľadňujú sa pri tom tak </w:t>
      </w:r>
      <w:r w:rsidR="00AD2F38">
        <w:t>príjmy</w:t>
      </w:r>
      <w:r>
        <w:t xml:space="preserve">, ako aj </w:t>
      </w:r>
      <w:r w:rsidR="003049A4">
        <w:t>náklady</w:t>
      </w:r>
      <w:r>
        <w:t xml:space="preserve">, ktoré sa použijú pri určení celkového zahrnutia </w:t>
      </w:r>
      <w:r w:rsidR="00AD2F38">
        <w:t>príjmov</w:t>
      </w:r>
      <w:r>
        <w:t xml:space="preserve"> </w:t>
      </w:r>
      <w:r w:rsidR="00FC36D9">
        <w:t xml:space="preserve">plynúcich </w:t>
      </w:r>
      <w:r>
        <w:t xml:space="preserve">zo zahraničných zdrojov do </w:t>
      </w:r>
      <w:r w:rsidR="006E5265">
        <w:t xml:space="preserve">zdaniteľných </w:t>
      </w:r>
      <w:r w:rsidR="00AD2F38">
        <w:t>príjmov</w:t>
      </w:r>
      <w:r>
        <w:t xml:space="preserve"> </w:t>
      </w:r>
      <w:r w:rsidR="00E853AD">
        <w:t>hlavného subjektu</w:t>
      </w:r>
      <w:r>
        <w:t xml:space="preserve">. </w:t>
      </w:r>
      <w:r w:rsidR="0010380C">
        <w:t>Ak prí</w:t>
      </w:r>
      <w:r w:rsidR="00B04453">
        <w:t>s</w:t>
      </w:r>
      <w:r w:rsidR="0010380C">
        <w:t xml:space="preserve">lušný daňový režim zahŕňa </w:t>
      </w:r>
      <w:r w:rsidR="003A5E75">
        <w:t>čistú sumu príjmov</w:t>
      </w:r>
      <w:r w:rsidR="0010380C">
        <w:t xml:space="preserve"> stálej prevádzkarne alebo subjektu do zdaniteľného príjmu hlavného alebo materského subjektu, </w:t>
      </w:r>
      <w:r w:rsidR="003A5E75">
        <w:t>táto čistá suma</w:t>
      </w:r>
      <w:r w:rsidR="0010380C">
        <w:t xml:space="preserve"> bude </w:t>
      </w:r>
      <w:r w:rsidR="00AD2F38">
        <w:t>príjm</w:t>
      </w:r>
      <w:r w:rsidR="00C7312E">
        <w:t>om</w:t>
      </w:r>
      <w:r w:rsidR="0010380C">
        <w:t xml:space="preserve"> </w:t>
      </w:r>
      <w:r w:rsidR="00FC36D9">
        <w:t xml:space="preserve">plynúcim </w:t>
      </w:r>
      <w:r w:rsidR="0010380C">
        <w:t>zo zahraničných zdrojov</w:t>
      </w:r>
      <w:r w:rsidR="00C21851">
        <w:t xml:space="preserve">. </w:t>
      </w:r>
      <w:r>
        <w:t xml:space="preserve">Ak však </w:t>
      </w:r>
      <w:r w:rsidR="00B04453">
        <w:t>vnútroštátny</w:t>
      </w:r>
      <w:r w:rsidR="0010380C">
        <w:t xml:space="preserve"> </w:t>
      </w:r>
      <w:r>
        <w:t xml:space="preserve">daňový režim </w:t>
      </w:r>
      <w:r w:rsidR="0010380C">
        <w:t xml:space="preserve">hlavného alebo materského subjektu </w:t>
      </w:r>
      <w:r>
        <w:t xml:space="preserve">vyžaduje, aby sa </w:t>
      </w:r>
      <w:r w:rsidR="00C7312E">
        <w:t>náklady</w:t>
      </w:r>
      <w:r>
        <w:t xml:space="preserve"> </w:t>
      </w:r>
      <w:r w:rsidR="00E853AD">
        <w:t>hlavného subjektu</w:t>
      </w:r>
      <w:r>
        <w:t xml:space="preserve"> </w:t>
      </w:r>
      <w:r w:rsidR="0010380C">
        <w:t>priradili k</w:t>
      </w:r>
      <w:r>
        <w:t xml:space="preserve"> </w:t>
      </w:r>
      <w:r w:rsidR="00AD2F38">
        <w:t>príjm</w:t>
      </w:r>
      <w:r w:rsidR="00C7312E">
        <w:t>om</w:t>
      </w:r>
      <w:r w:rsidR="0010380C">
        <w:t xml:space="preserve"> </w:t>
      </w:r>
      <w:r>
        <w:t xml:space="preserve">zo zahraničných zdrojov iba na účely uplatnenia limitu </w:t>
      </w:r>
      <w:r w:rsidR="00F4532C">
        <w:t>zápočtu dane zaplatenej v zahraničí</w:t>
      </w:r>
      <w:r w:rsidR="0010380C">
        <w:t xml:space="preserve"> </w:t>
      </w:r>
      <w:r>
        <w:t xml:space="preserve">(a nie na účely samotného zahrnutia do </w:t>
      </w:r>
      <w:r w:rsidR="0010380C">
        <w:t>zdaniteľného príjmu hlavného subjektu</w:t>
      </w:r>
      <w:r>
        <w:t xml:space="preserve">), tieto </w:t>
      </w:r>
      <w:r w:rsidR="00C7312E">
        <w:t>náklady</w:t>
      </w:r>
      <w:r>
        <w:t xml:space="preserve"> sa na účely prvého kroku nepriraďujú jednotlivým stálym prevádzkar</w:t>
      </w:r>
      <w:r w:rsidR="00B04453">
        <w:t>ň</w:t>
      </w:r>
      <w:r>
        <w:t xml:space="preserve">am alebo </w:t>
      </w:r>
      <w:r w:rsidR="0010380C">
        <w:t>subjektom</w:t>
      </w:r>
      <w:r>
        <w:t>.</w:t>
      </w:r>
    </w:p>
    <w:p w14:paraId="002CE175" w14:textId="642133D5" w:rsidR="00D177EC" w:rsidRDefault="00D177EC" w:rsidP="00A05AC4">
      <w:pPr>
        <w:pStyle w:val="Normlnywebov"/>
        <w:spacing w:before="0" w:beforeAutospacing="0" w:line="276" w:lineRule="auto"/>
        <w:jc w:val="both"/>
      </w:pPr>
      <w:r>
        <w:rPr>
          <w:rStyle w:val="Vrazn"/>
        </w:rPr>
        <w:t>52.4.</w:t>
      </w:r>
      <w:r>
        <w:t xml:space="preserve"> Ak sa do </w:t>
      </w:r>
      <w:r w:rsidR="007F3D78">
        <w:t>zdaniteľného príjmu</w:t>
      </w:r>
      <w:r>
        <w:t xml:space="preserve"> </w:t>
      </w:r>
      <w:r w:rsidR="0023657D">
        <w:t>hlavného alebo materského subjektu</w:t>
      </w:r>
      <w:r>
        <w:t xml:space="preserve"> zahrnie iba „sum</w:t>
      </w:r>
      <w:r w:rsidR="0010380C">
        <w:t>a</w:t>
      </w:r>
      <w:r>
        <w:t xml:space="preserve"> po zdanení“ (napríklad suma </w:t>
      </w:r>
      <w:r w:rsidRPr="00C7312E">
        <w:t>skutočn</w:t>
      </w:r>
      <w:r w:rsidR="00B04453" w:rsidRPr="00C7312E">
        <w:t xml:space="preserve">ého </w:t>
      </w:r>
      <w:r w:rsidR="00C7312E" w:rsidRPr="00C7312E">
        <w:t xml:space="preserve">alebo predpokladaného </w:t>
      </w:r>
      <w:r w:rsidR="00B04453" w:rsidRPr="00C7312E">
        <w:t>rozdelenia zisku</w:t>
      </w:r>
      <w:r>
        <w:t>), ale vyžaduje sa je</w:t>
      </w:r>
      <w:r w:rsidR="00F4532C">
        <w:t>ho</w:t>
      </w:r>
      <w:r>
        <w:t xml:space="preserve"> „</w:t>
      </w:r>
      <w:r w:rsidR="0010380C" w:rsidRPr="00AE63D8">
        <w:t>hrubé navýšenie</w:t>
      </w:r>
      <w:r>
        <w:t>“</w:t>
      </w:r>
      <w:r w:rsidR="000F5DA9">
        <w:t xml:space="preserve"> (angl. gross-up)</w:t>
      </w:r>
      <w:r>
        <w:t xml:space="preserve"> o dane zaplatené </w:t>
      </w:r>
      <w:r w:rsidR="00C7312E">
        <w:t>subjektom rozdeľujúcim zisk</w:t>
      </w:r>
      <w:r>
        <w:t xml:space="preserve">, </w:t>
      </w:r>
      <w:r w:rsidR="00B04453">
        <w:t xml:space="preserve">zdaniteľný </w:t>
      </w:r>
      <w:r w:rsidR="00AD2F38">
        <w:t>príjem</w:t>
      </w:r>
      <w:r>
        <w:t xml:space="preserve"> </w:t>
      </w:r>
      <w:r w:rsidR="0023657D">
        <w:t xml:space="preserve">hlavného alebo materského </w:t>
      </w:r>
      <w:r w:rsidR="0023657D" w:rsidRPr="000679E6">
        <w:t>subjektu</w:t>
      </w:r>
      <w:r w:rsidRPr="000679E6">
        <w:t xml:space="preserve"> bude zahŕňať aj </w:t>
      </w:r>
      <w:r w:rsidR="00B04453" w:rsidRPr="000679E6">
        <w:t xml:space="preserve">túto </w:t>
      </w:r>
      <w:r w:rsidR="0010380C" w:rsidRPr="000679E6">
        <w:t xml:space="preserve">hrubo navýšenú </w:t>
      </w:r>
      <w:r w:rsidRPr="000679E6">
        <w:t xml:space="preserve">sumu. Napríklad </w:t>
      </w:r>
      <w:r w:rsidR="00FB4A72" w:rsidRPr="000679E6">
        <w:t>rozdeľujúci</w:t>
      </w:r>
      <w:r w:rsidR="0010380C" w:rsidRPr="000679E6">
        <w:t xml:space="preserve"> subjekt</w:t>
      </w:r>
      <w:r w:rsidRPr="000679E6">
        <w:t xml:space="preserve"> </w:t>
      </w:r>
      <w:r w:rsidR="00C7312E" w:rsidRPr="000679E6">
        <w:t>dosiahne zisk v</w:t>
      </w:r>
      <w:r w:rsidR="00FB4A72" w:rsidRPr="000679E6">
        <w:t xml:space="preserve"> sume</w:t>
      </w:r>
      <w:r w:rsidRPr="000679E6">
        <w:t xml:space="preserve"> 100, zaplatí </w:t>
      </w:r>
      <w:r w:rsidR="003F3B54">
        <w:t xml:space="preserve">vnútroštátnu </w:t>
      </w:r>
      <w:r w:rsidR="00EC383D" w:rsidRPr="000679E6">
        <w:t xml:space="preserve">daň </w:t>
      </w:r>
      <w:r w:rsidR="00FB4A72" w:rsidRPr="000679E6">
        <w:t>v</w:t>
      </w:r>
      <w:r w:rsidR="00F4532C" w:rsidRPr="000679E6">
        <w:t> </w:t>
      </w:r>
      <w:r w:rsidR="00FB4A72" w:rsidRPr="000679E6">
        <w:t>sume</w:t>
      </w:r>
      <w:r w:rsidR="00F4532C" w:rsidRPr="000679E6">
        <w:t xml:space="preserve"> </w:t>
      </w:r>
      <w:r w:rsidRPr="000679E6">
        <w:t>10 a</w:t>
      </w:r>
      <w:r w:rsidR="00FB4A72" w:rsidRPr="000679E6">
        <w:t xml:space="preserve"> rozdelí svoj </w:t>
      </w:r>
      <w:r w:rsidR="00FB4A72" w:rsidRPr="000679E6">
        <w:lastRenderedPageBreak/>
        <w:t xml:space="preserve">zisk v sume </w:t>
      </w:r>
      <w:r w:rsidRPr="000679E6">
        <w:t>90 svoj</w:t>
      </w:r>
      <w:r w:rsidR="00EC383D" w:rsidRPr="000679E6">
        <w:t>mu</w:t>
      </w:r>
      <w:r w:rsidRPr="000679E6">
        <w:t xml:space="preserve"> matersk</w:t>
      </w:r>
      <w:r w:rsidR="0010380C" w:rsidRPr="000679E6">
        <w:t>ému subjektu</w:t>
      </w:r>
      <w:r w:rsidRPr="000679E6">
        <w:t xml:space="preserve">. Ak právny </w:t>
      </w:r>
      <w:r w:rsidR="00990F3A" w:rsidRPr="000679E6">
        <w:t xml:space="preserve">systém </w:t>
      </w:r>
      <w:r w:rsidR="0010380C" w:rsidRPr="000679E6">
        <w:t>materského subjektu</w:t>
      </w:r>
      <w:r w:rsidRPr="000679E6">
        <w:t xml:space="preserve"> </w:t>
      </w:r>
      <w:r w:rsidR="008B0E1F" w:rsidRPr="000679E6">
        <w:t>umožňuje</w:t>
      </w:r>
      <w:r w:rsidR="00990F3A" w:rsidRPr="000679E6">
        <w:t xml:space="preserve"> </w:t>
      </w:r>
      <w:r w:rsidRPr="000679E6">
        <w:t xml:space="preserve">nepriamy daňový </w:t>
      </w:r>
      <w:r w:rsidR="00990F3A" w:rsidRPr="000679E6">
        <w:t xml:space="preserve">zápočet </w:t>
      </w:r>
      <w:r w:rsidR="00544D6D" w:rsidRPr="000679E6">
        <w:t>dane</w:t>
      </w:r>
      <w:r w:rsidRPr="000679E6">
        <w:t xml:space="preserve"> </w:t>
      </w:r>
      <w:r w:rsidR="008B0E1F" w:rsidRPr="000679E6">
        <w:t xml:space="preserve">zaplatenej v zahraničí </w:t>
      </w:r>
      <w:r w:rsidRPr="000679E6">
        <w:t xml:space="preserve">v súvislosti s </w:t>
      </w:r>
      <w:r w:rsidR="00990F3A" w:rsidRPr="000679E6">
        <w:t xml:space="preserve">týmto </w:t>
      </w:r>
      <w:r w:rsidR="00FB4A72" w:rsidRPr="000679E6">
        <w:t>rozdelením</w:t>
      </w:r>
      <w:r w:rsidRPr="000679E6">
        <w:t xml:space="preserve"> (10), ale zároveň pripočíta sumu tohto nepriameho </w:t>
      </w:r>
      <w:r w:rsidR="00F4532C" w:rsidRPr="000679E6">
        <w:t>zápočtu dane zaplatenej v zahraničí</w:t>
      </w:r>
      <w:r w:rsidRPr="000679E6">
        <w:t xml:space="preserve"> k </w:t>
      </w:r>
      <w:r w:rsidR="00990F3A" w:rsidRPr="000679E6">
        <w:t>zdaniteľnému príjmu</w:t>
      </w:r>
      <w:r w:rsidRPr="000679E6">
        <w:t xml:space="preserve"> </w:t>
      </w:r>
      <w:r w:rsidR="00990F3A" w:rsidRPr="000679E6">
        <w:t>materského subjektu</w:t>
      </w:r>
      <w:r w:rsidRPr="000679E6">
        <w:t xml:space="preserve"> tak, že celkové zahrnutie do </w:t>
      </w:r>
      <w:r w:rsidR="00990F3A" w:rsidRPr="000679E6">
        <w:t>zdaniteľného príjmu</w:t>
      </w:r>
      <w:r w:rsidRPr="000679E6">
        <w:t xml:space="preserve"> je 100, suma 10 sa zahrnie do </w:t>
      </w:r>
      <w:r w:rsidR="00990F3A" w:rsidRPr="000679E6">
        <w:t>zdaniteľného príjmu</w:t>
      </w:r>
      <w:r w:rsidRPr="000679E6">
        <w:t xml:space="preserve"> ako </w:t>
      </w:r>
      <w:r w:rsidR="00990F3A" w:rsidRPr="000679E6">
        <w:t>hrubo navýšená suma</w:t>
      </w:r>
      <w:r w:rsidRPr="000679E6">
        <w:t xml:space="preserve">. Výška </w:t>
      </w:r>
      <w:r w:rsidR="00AD2F38" w:rsidRPr="000679E6">
        <w:t>príjmov</w:t>
      </w:r>
      <w:r w:rsidRPr="000679E6">
        <w:t xml:space="preserve"> </w:t>
      </w:r>
      <w:r w:rsidR="000875B2" w:rsidRPr="000679E6">
        <w:t xml:space="preserve">plynúcich </w:t>
      </w:r>
      <w:r w:rsidRPr="000679E6">
        <w:t xml:space="preserve">zo zahraničných zdrojov sa </w:t>
      </w:r>
      <w:r w:rsidR="00E10E19" w:rsidRPr="000679E6">
        <w:t>tiež upraví</w:t>
      </w:r>
      <w:r w:rsidRPr="000679E6">
        <w:t xml:space="preserve"> o </w:t>
      </w:r>
      <w:r w:rsidRPr="00E4427B">
        <w:t>každ</w:t>
      </w:r>
      <w:r w:rsidR="00FB4A72" w:rsidRPr="00E4427B">
        <w:t>ý</w:t>
      </w:r>
      <w:r w:rsidRPr="00E4427B">
        <w:t xml:space="preserve"> odpoč</w:t>
      </w:r>
      <w:r w:rsidR="00FB4A72" w:rsidRPr="00E4427B">
        <w:t>et</w:t>
      </w:r>
      <w:r w:rsidRPr="00E4427B">
        <w:t xml:space="preserve"> </w:t>
      </w:r>
      <w:r w:rsidR="00E4427B" w:rsidRPr="00E4427B">
        <w:t xml:space="preserve">dane alebo vyňatie </w:t>
      </w:r>
      <w:r w:rsidR="00E4427B">
        <w:t>zo zdaniteľného príjmu</w:t>
      </w:r>
      <w:r w:rsidRPr="000679E6">
        <w:t xml:space="preserve">, ktoré sa vypočíta priamo vo vzťahu k príslušnému zahrnutiu do </w:t>
      </w:r>
      <w:r w:rsidR="00990F3A" w:rsidRPr="000679E6">
        <w:t>zdaniteľného príjmu</w:t>
      </w:r>
      <w:r w:rsidRPr="000679E6">
        <w:t>. Napríklad</w:t>
      </w:r>
      <w:r w:rsidR="00990F3A" w:rsidRPr="000679E6">
        <w:t>,</w:t>
      </w:r>
      <w:r w:rsidRPr="000679E6">
        <w:t xml:space="preserve"> ak </w:t>
      </w:r>
      <w:r w:rsidR="00990F3A" w:rsidRPr="000679E6">
        <w:t>hlavný alebo materský subjekt</w:t>
      </w:r>
      <w:r w:rsidRPr="000679E6">
        <w:t xml:space="preserve"> </w:t>
      </w:r>
      <w:r w:rsidR="00106F46" w:rsidRPr="000679E6">
        <w:t>zahŕňa</w:t>
      </w:r>
      <w:r w:rsidRPr="000679E6">
        <w:t xml:space="preserve"> určitú sumu do svojho </w:t>
      </w:r>
      <w:r w:rsidR="00990F3A" w:rsidRPr="000679E6">
        <w:t>zdaniteľného príjmu</w:t>
      </w:r>
      <w:r w:rsidRPr="000679E6">
        <w:t xml:space="preserve">, ale zároveň má nárok na odpočet vo výške 40 % tejto </w:t>
      </w:r>
      <w:r w:rsidR="00990F3A" w:rsidRPr="000679E6">
        <w:t xml:space="preserve">zahrnutej </w:t>
      </w:r>
      <w:r w:rsidRPr="000679E6">
        <w:t>sumy, za zahrnut</w:t>
      </w:r>
      <w:r w:rsidR="00FB4A72" w:rsidRPr="000679E6">
        <w:t>ú</w:t>
      </w:r>
      <w:r w:rsidRPr="000679E6">
        <w:t xml:space="preserve"> sa bude považovať iba čist</w:t>
      </w:r>
      <w:r w:rsidR="00FB4A72" w:rsidRPr="000679E6">
        <w:t>á</w:t>
      </w:r>
      <w:r w:rsidR="00FB4A72">
        <w:t xml:space="preserve"> suma</w:t>
      </w:r>
      <w:r>
        <w:t xml:space="preserve"> (t. j. 60 % celkovej sumy).</w:t>
      </w:r>
    </w:p>
    <w:p w14:paraId="2ABEE143" w14:textId="31A45B20" w:rsidR="00D177EC" w:rsidRDefault="00D177EC" w:rsidP="00A05AC4">
      <w:pPr>
        <w:pStyle w:val="Normlnywebov"/>
        <w:spacing w:before="0" w:beforeAutospacing="0" w:line="276" w:lineRule="auto"/>
        <w:jc w:val="both"/>
      </w:pPr>
      <w:r>
        <w:rPr>
          <w:rStyle w:val="Vrazn"/>
        </w:rPr>
        <w:t>52.5.</w:t>
      </w:r>
      <w:r>
        <w:t xml:space="preserve"> Podľa niektorých </w:t>
      </w:r>
      <w:r w:rsidR="00E21F07">
        <w:t>vnútroštátnych</w:t>
      </w:r>
      <w:r>
        <w:t xml:space="preserve"> daňových režimov môže mať </w:t>
      </w:r>
      <w:r w:rsidR="009D1CCB">
        <w:t xml:space="preserve">hlavný subjekt </w:t>
      </w:r>
      <w:r>
        <w:t xml:space="preserve">viacero druhov </w:t>
      </w:r>
      <w:r w:rsidR="00AD2F38">
        <w:t>príjmov</w:t>
      </w:r>
      <w:r>
        <w:t xml:space="preserve"> </w:t>
      </w:r>
      <w:r w:rsidR="000875B2">
        <w:t xml:space="preserve">plynúcich </w:t>
      </w:r>
      <w:r>
        <w:t xml:space="preserve">zo zahraničných zdrojov, na ktoré sa vzťahuje rovnaký režim </w:t>
      </w:r>
      <w:r w:rsidR="00307268">
        <w:t>krížového zápočtu</w:t>
      </w:r>
      <w:r>
        <w:t>, ale podliehajú rôznym daňovým sadzbám alebo pre ktoré sa uplatňuj</w:t>
      </w:r>
      <w:r w:rsidR="00556506">
        <w:t>ú</w:t>
      </w:r>
      <w:r>
        <w:t xml:space="preserve"> </w:t>
      </w:r>
      <w:r w:rsidR="00556506">
        <w:t xml:space="preserve">rôzne </w:t>
      </w:r>
      <w:r w:rsidR="00A26C67">
        <w:t>odpočty</w:t>
      </w:r>
      <w:r w:rsidR="00556506">
        <w:t xml:space="preserve"> </w:t>
      </w:r>
      <w:r w:rsidR="00A26C67">
        <w:t>alebo vyňatia z</w:t>
      </w:r>
      <w:r w:rsidR="00FA2F8F">
        <w:t>o</w:t>
      </w:r>
      <w:r>
        <w:t xml:space="preserve"> </w:t>
      </w:r>
      <w:r w:rsidR="009D1CCB">
        <w:t>zdaniteľného príjmu</w:t>
      </w:r>
      <w:r>
        <w:t xml:space="preserve">, ako je uvedené v odseku 52.4. V takýchto prípadoch sa však pre účely kroku 1 považuje za </w:t>
      </w:r>
      <w:r w:rsidR="00AD2F38">
        <w:t>príjem</w:t>
      </w:r>
      <w:r>
        <w:t xml:space="preserve"> </w:t>
      </w:r>
      <w:r w:rsidR="000875B2">
        <w:t xml:space="preserve">plynúci </w:t>
      </w:r>
      <w:r>
        <w:t xml:space="preserve">zo zahraničných zdrojov </w:t>
      </w:r>
      <w:r w:rsidR="00E853AD">
        <w:t>hlavného subjektu</w:t>
      </w:r>
      <w:r>
        <w:t xml:space="preserve"> iba jedna súhrnná suma.</w:t>
      </w:r>
    </w:p>
    <w:p w14:paraId="77D499FC" w14:textId="77C971D5" w:rsidR="00D177EC" w:rsidRDefault="00D177EC" w:rsidP="00A05AC4">
      <w:pPr>
        <w:pStyle w:val="Normlnywebov"/>
        <w:spacing w:before="0" w:beforeAutospacing="0" w:line="276" w:lineRule="auto"/>
        <w:jc w:val="both"/>
      </w:pPr>
      <w:r>
        <w:rPr>
          <w:rStyle w:val="Vrazn"/>
        </w:rPr>
        <w:t>52.6.</w:t>
      </w:r>
      <w:r>
        <w:t xml:space="preserve"> Ak zahraničná stála prevádzkareň, </w:t>
      </w:r>
      <w:r w:rsidR="009D1CCB">
        <w:t>kontrolovaná zahraničná spoločnosť</w:t>
      </w:r>
      <w:r>
        <w:t>, zahraničn</w:t>
      </w:r>
      <w:r w:rsidR="009D1CCB">
        <w:t>ý</w:t>
      </w:r>
      <w:r>
        <w:t xml:space="preserve"> hybridn</w:t>
      </w:r>
      <w:r w:rsidR="009D1CCB">
        <w:t>ý</w:t>
      </w:r>
      <w:r>
        <w:t xml:space="preserve"> </w:t>
      </w:r>
      <w:r w:rsidR="009D1CCB">
        <w:t>subjekt</w:t>
      </w:r>
      <w:r>
        <w:t xml:space="preserve"> alebo </w:t>
      </w:r>
      <w:r w:rsidR="009D1CCB">
        <w:t>zahraničný reverzný hybridný subjekt</w:t>
      </w:r>
      <w:r>
        <w:t xml:space="preserve"> dosiahne </w:t>
      </w:r>
      <w:r w:rsidR="00AD2F38">
        <w:t>príjem</w:t>
      </w:r>
      <w:r>
        <w:t xml:space="preserve">, ktorý je (a) považovaný za </w:t>
      </w:r>
      <w:r w:rsidR="00AD2F38">
        <w:t>príjem</w:t>
      </w:r>
      <w:r w:rsidR="00E21F07">
        <w:t xml:space="preserve"> </w:t>
      </w:r>
      <w:r w:rsidR="00E26D2B">
        <w:t xml:space="preserve">hlavného alebo materského subjektu plynúci </w:t>
      </w:r>
      <w:r w:rsidR="003F3B54">
        <w:t>z vnútroštátnych zdrojov</w:t>
      </w:r>
      <w:r w:rsidR="00E26D2B">
        <w:t xml:space="preserve"> </w:t>
      </w:r>
      <w:r>
        <w:t>podľa je</w:t>
      </w:r>
      <w:r w:rsidR="009D1CCB">
        <w:t>ho</w:t>
      </w:r>
      <w:r>
        <w:t xml:space="preserve"> vnútroštátneho daňového režimu a zároveň (b) zahrnutý do </w:t>
      </w:r>
      <w:r w:rsidR="004A1F7A">
        <w:t>oprávneného príjmu</w:t>
      </w:r>
      <w:r>
        <w:t xml:space="preserve"> stálej prevádzkarne, </w:t>
      </w:r>
      <w:r w:rsidR="009D1CCB">
        <w:t>kontrolovan</w:t>
      </w:r>
      <w:r w:rsidR="00BA281C">
        <w:t>ej</w:t>
      </w:r>
      <w:r w:rsidR="009D1CCB">
        <w:t xml:space="preserve"> zahraničn</w:t>
      </w:r>
      <w:r w:rsidR="00BA281C">
        <w:t>ej</w:t>
      </w:r>
      <w:r w:rsidR="009D1CCB">
        <w:t xml:space="preserve"> spoločnos</w:t>
      </w:r>
      <w:r w:rsidR="00BA281C">
        <w:t>ti</w:t>
      </w:r>
      <w:r>
        <w:t>, hybridn</w:t>
      </w:r>
      <w:r w:rsidR="00BA281C">
        <w:t>ého</w:t>
      </w:r>
      <w:r>
        <w:t xml:space="preserve"> alebo reverzn</w:t>
      </w:r>
      <w:r w:rsidR="00BA281C">
        <w:t>ého</w:t>
      </w:r>
      <w:r>
        <w:t xml:space="preserve"> hybrid</w:t>
      </w:r>
      <w:r w:rsidR="00BA281C">
        <w:t>ného</w:t>
      </w:r>
      <w:r>
        <w:t xml:space="preserve"> </w:t>
      </w:r>
      <w:r w:rsidR="009D1CCB">
        <w:t>subjektu</w:t>
      </w:r>
      <w:r>
        <w:t xml:space="preserve">, tento </w:t>
      </w:r>
      <w:r w:rsidR="00AD2F38">
        <w:t>príjem</w:t>
      </w:r>
      <w:r>
        <w:t xml:space="preserve"> sa na účely mechanizmu </w:t>
      </w:r>
      <w:r w:rsidR="00307268">
        <w:t>krížového zápočtu</w:t>
      </w:r>
      <w:r>
        <w:t xml:space="preserve"> považuje za </w:t>
      </w:r>
      <w:r w:rsidR="00AD2F38">
        <w:t>príjem</w:t>
      </w:r>
      <w:r>
        <w:t xml:space="preserve"> </w:t>
      </w:r>
      <w:r w:rsidR="000875B2">
        <w:t xml:space="preserve">plynúci </w:t>
      </w:r>
      <w:r>
        <w:t>zo zahraničných zdrojov.</w:t>
      </w:r>
    </w:p>
    <w:p w14:paraId="32243FCD" w14:textId="45B5E59A" w:rsidR="00D177EC" w:rsidRDefault="00F70090" w:rsidP="00A05AC4">
      <w:pPr>
        <w:pStyle w:val="Normlnywebov"/>
        <w:spacing w:before="0" w:beforeAutospacing="0" w:line="276" w:lineRule="auto"/>
        <w:jc w:val="both"/>
      </w:pPr>
      <w:r>
        <w:t>Príklad</w:t>
      </w:r>
      <w:r w:rsidR="00D177EC">
        <w:t xml:space="preserve">: </w:t>
      </w:r>
      <w:r w:rsidR="009D1CCB">
        <w:t>Hlavný subjekt</w:t>
      </w:r>
      <w:r w:rsidR="00027A8D">
        <w:t xml:space="preserve"> </w:t>
      </w:r>
      <w:r w:rsidR="00D177EC">
        <w:t xml:space="preserve">(v jurisdikcii A) má stálu prevádzkareň (v jurisdikcii B), ktorá dosahuje </w:t>
      </w:r>
      <w:r w:rsidR="004D6A59">
        <w:t xml:space="preserve">príjmy plynúce </w:t>
      </w:r>
      <w:r w:rsidR="00D177EC">
        <w:t xml:space="preserve">od </w:t>
      </w:r>
      <w:r w:rsidR="009F4001">
        <w:t xml:space="preserve">nezávislého </w:t>
      </w:r>
      <w:r w:rsidR="00BA281C">
        <w:t>subjektu</w:t>
      </w:r>
      <w:r w:rsidR="00D177EC">
        <w:t xml:space="preserve"> (</w:t>
      </w:r>
      <w:r w:rsidR="00BA281C">
        <w:t xml:space="preserve">Spoločnosť </w:t>
      </w:r>
      <w:r w:rsidR="00D177EC">
        <w:t xml:space="preserve">X) v jurisdikcii A, pričom </w:t>
      </w:r>
      <w:r w:rsidR="004D6A59">
        <w:t>tieto príjmy sú zahrnuté</w:t>
      </w:r>
      <w:r w:rsidR="00D177EC">
        <w:t xml:space="preserve"> do </w:t>
      </w:r>
      <w:r w:rsidR="00027A8D" w:rsidRPr="00027A8D">
        <w:t>zisk</w:t>
      </w:r>
      <w:r w:rsidR="00027A8D">
        <w:t>u</w:t>
      </w:r>
      <w:r w:rsidR="00027A8D" w:rsidRPr="00027A8D">
        <w:t xml:space="preserve"> alebo strat</w:t>
      </w:r>
      <w:r w:rsidR="00027A8D">
        <w:t>y</w:t>
      </w:r>
      <w:r w:rsidR="00027A8D" w:rsidRPr="00027A8D">
        <w:t xml:space="preserve"> </w:t>
      </w:r>
      <w:r w:rsidR="00027A8D">
        <w:t>stálej prevádzkarne</w:t>
      </w:r>
      <w:r w:rsidR="00027A8D" w:rsidRPr="00027A8D">
        <w:t xml:space="preserve"> podľa pravidiel </w:t>
      </w:r>
      <w:r w:rsidR="006B2807">
        <w:t xml:space="preserve">minimálneho zdanenia </w:t>
      </w:r>
      <w:r w:rsidR="00027A8D" w:rsidRPr="00027A8D">
        <w:t>GloBE</w:t>
      </w:r>
      <w:r w:rsidR="00D177EC">
        <w:t xml:space="preserve">. Jurisdikcia A </w:t>
      </w:r>
      <w:r w:rsidR="004D6A59">
        <w:t>zdaní príjmy</w:t>
      </w:r>
      <w:r w:rsidR="00027A8D">
        <w:t xml:space="preserve"> stálej prevádzkarne </w:t>
      </w:r>
      <w:r w:rsidR="004D6A59">
        <w:t xml:space="preserve">plynúce </w:t>
      </w:r>
      <w:r w:rsidR="00027A8D">
        <w:t xml:space="preserve">od Spoločnosti X </w:t>
      </w:r>
      <w:r w:rsidR="00D177EC">
        <w:t>a</w:t>
      </w:r>
      <w:r w:rsidR="004D6A59">
        <w:t> </w:t>
      </w:r>
      <w:r w:rsidR="00AD2F38">
        <w:t>príj</w:t>
      </w:r>
      <w:r w:rsidR="004D6A59">
        <w:t>my plynúce</w:t>
      </w:r>
      <w:r w:rsidR="00D177EC">
        <w:t xml:space="preserve"> </w:t>
      </w:r>
      <w:r w:rsidR="0045297F">
        <w:t xml:space="preserve">od Spoločnosti X </w:t>
      </w:r>
      <w:r w:rsidR="00D177EC">
        <w:t xml:space="preserve">sa </w:t>
      </w:r>
      <w:r w:rsidR="004D6A59">
        <w:t xml:space="preserve">tak </w:t>
      </w:r>
      <w:r w:rsidR="00D177EC">
        <w:t>v jurisdikcii A nepovažuj</w:t>
      </w:r>
      <w:r w:rsidR="004D6A59">
        <w:t>ú</w:t>
      </w:r>
      <w:r w:rsidR="00D177EC">
        <w:t xml:space="preserve"> za </w:t>
      </w:r>
      <w:r w:rsidR="00AD2F38">
        <w:t>príj</w:t>
      </w:r>
      <w:r w:rsidR="004D6A59">
        <w:t>my plynúce</w:t>
      </w:r>
      <w:r w:rsidR="00D177EC">
        <w:t xml:space="preserve"> zo zahraničných zdrojov na účely výpočtu limitu </w:t>
      </w:r>
      <w:r w:rsidR="00F4532C">
        <w:t>zápočtu dane zaplatenej v zahraničí</w:t>
      </w:r>
      <w:r w:rsidR="00D177EC">
        <w:t xml:space="preserve"> </w:t>
      </w:r>
      <w:r w:rsidR="004D6A59">
        <w:t>vzťahujúci sa na hlavný subjekt</w:t>
      </w:r>
      <w:r w:rsidR="00D177EC">
        <w:t xml:space="preserve">. V takýchto prípadoch sa však </w:t>
      </w:r>
      <w:r w:rsidR="00AD2F38">
        <w:t>príj</w:t>
      </w:r>
      <w:r w:rsidR="004D6A59">
        <w:t>my</w:t>
      </w:r>
      <w:r w:rsidR="00D177EC">
        <w:t xml:space="preserve"> stálej prevádzkarne </w:t>
      </w:r>
      <w:r w:rsidR="004D6A59">
        <w:t xml:space="preserve">plynúce </w:t>
      </w:r>
      <w:r w:rsidR="00D177EC">
        <w:t xml:space="preserve">od </w:t>
      </w:r>
      <w:r w:rsidR="0045297F">
        <w:t xml:space="preserve">Spoločnosti </w:t>
      </w:r>
      <w:r w:rsidR="00D177EC">
        <w:t>X považuj</w:t>
      </w:r>
      <w:r w:rsidR="004D6A59">
        <w:t>ú</w:t>
      </w:r>
      <w:r w:rsidR="00D177EC">
        <w:t xml:space="preserve"> za </w:t>
      </w:r>
      <w:r w:rsidR="00AD2F38">
        <w:t>príj</w:t>
      </w:r>
      <w:r w:rsidR="004D6A59">
        <w:t>my plynúce</w:t>
      </w:r>
      <w:r w:rsidR="00D177EC">
        <w:t xml:space="preserve"> zo zahraničných zdrojov stálej prevádzkarne a dane zaplatené z </w:t>
      </w:r>
      <w:r w:rsidR="005C0072">
        <w:t>týchto príjmov</w:t>
      </w:r>
      <w:r w:rsidR="00D177EC">
        <w:t xml:space="preserve"> sa </w:t>
      </w:r>
      <w:r w:rsidR="003F2283">
        <w:t>priradia</w:t>
      </w:r>
      <w:r w:rsidR="00D177EC">
        <w:t xml:space="preserve"> podľa mechanizmu </w:t>
      </w:r>
      <w:r w:rsidR="00307268">
        <w:t>krížového zápočtu</w:t>
      </w:r>
      <w:r w:rsidR="00D177EC">
        <w:t>.</w:t>
      </w:r>
    </w:p>
    <w:p w14:paraId="33B05AA3" w14:textId="3141F175" w:rsidR="00D177EC" w:rsidRDefault="00D177EC" w:rsidP="00A05AC4">
      <w:pPr>
        <w:pStyle w:val="Normlnywebov"/>
        <w:spacing w:before="0" w:beforeAutospacing="0" w:line="276" w:lineRule="auto"/>
        <w:jc w:val="both"/>
      </w:pPr>
      <w:r>
        <w:rPr>
          <w:rStyle w:val="Vrazn"/>
        </w:rPr>
        <w:t>52.7.</w:t>
      </w:r>
      <w:r>
        <w:t xml:space="preserve"> Ak </w:t>
      </w:r>
      <w:r w:rsidR="005C0072">
        <w:t xml:space="preserve">má </w:t>
      </w:r>
      <w:r>
        <w:t xml:space="preserve">vnútroštátny daňový režim </w:t>
      </w:r>
      <w:r w:rsidR="0023657D">
        <w:t>hlavného alebo materského subjektu</w:t>
      </w:r>
      <w:r w:rsidR="00E10E19">
        <w:t xml:space="preserve"> </w:t>
      </w:r>
      <w:r>
        <w:t>viacero košov</w:t>
      </w:r>
      <w:r w:rsidR="003F2283">
        <w:t xml:space="preserve"> </w:t>
      </w:r>
      <w:r w:rsidR="00AD2F38">
        <w:t>príjmov</w:t>
      </w:r>
      <w:r>
        <w:t xml:space="preserve">, v rámci ktorých môže dôjsť ku krížovému </w:t>
      </w:r>
      <w:r w:rsidR="003F2283">
        <w:t>zápočtu</w:t>
      </w:r>
      <w:r>
        <w:t xml:space="preserve">, </w:t>
      </w:r>
      <w:r w:rsidR="00AD2F38">
        <w:t>príjmy</w:t>
      </w:r>
      <w:r w:rsidR="00666321">
        <w:t xml:space="preserve"> plynúce </w:t>
      </w:r>
      <w:r w:rsidR="003F3B54">
        <w:t>z vnútroštátnych zdrojov</w:t>
      </w:r>
      <w:r w:rsidR="003F2283">
        <w:t xml:space="preserve"> </w:t>
      </w:r>
      <w:r>
        <w:t>dosiahnut</w:t>
      </w:r>
      <w:r w:rsidR="00666321">
        <w:t>é</w:t>
      </w:r>
      <w:r>
        <w:t xml:space="preserve"> stálou prevádzkarňou, </w:t>
      </w:r>
      <w:r w:rsidR="009D1CCB">
        <w:t>kontrolovan</w:t>
      </w:r>
      <w:r w:rsidR="00796410">
        <w:t>ou</w:t>
      </w:r>
      <w:r w:rsidR="009D1CCB">
        <w:t xml:space="preserve"> zahraničn</w:t>
      </w:r>
      <w:r w:rsidR="00796410">
        <w:t>ou</w:t>
      </w:r>
      <w:r w:rsidR="009D1CCB">
        <w:t xml:space="preserve"> spoločnosť</w:t>
      </w:r>
      <w:r w:rsidR="00796410">
        <w:t>ou</w:t>
      </w:r>
      <w:r>
        <w:t xml:space="preserve">, </w:t>
      </w:r>
      <w:r w:rsidR="00796410">
        <w:t xml:space="preserve">zahraničným hybridným </w:t>
      </w:r>
      <w:r>
        <w:t xml:space="preserve">alebo </w:t>
      </w:r>
      <w:r w:rsidR="00796410">
        <w:t>reverzným hybridným subjektom</w:t>
      </w:r>
      <w:r>
        <w:t>, ktor</w:t>
      </w:r>
      <w:r w:rsidR="00666321">
        <w:t>é</w:t>
      </w:r>
      <w:r>
        <w:t xml:space="preserve"> sa podľa odseku 52.6 považuj</w:t>
      </w:r>
      <w:r w:rsidR="00666321">
        <w:t>ú</w:t>
      </w:r>
      <w:r>
        <w:t xml:space="preserve"> za </w:t>
      </w:r>
      <w:r w:rsidR="002F7F97">
        <w:t>príjmy plynúce zo zahraničných zdrojov</w:t>
      </w:r>
      <w:r>
        <w:t>, sa m</w:t>
      </w:r>
      <w:r w:rsidR="00666321">
        <w:t>ajú</w:t>
      </w:r>
      <w:r>
        <w:t xml:space="preserve"> priradiť do toho istého koša, do ktorého sa priraďujú </w:t>
      </w:r>
      <w:r>
        <w:lastRenderedPageBreak/>
        <w:t xml:space="preserve">(alebo by sa priraďovali) </w:t>
      </w:r>
      <w:r w:rsidR="008B0E1F">
        <w:t>dane zaplatené</w:t>
      </w:r>
      <w:r w:rsidR="005C0072" w:rsidRPr="005C0072">
        <w:t xml:space="preserve"> </w:t>
      </w:r>
      <w:r w:rsidR="005C0072">
        <w:t>v zahraničí</w:t>
      </w:r>
      <w:r w:rsidR="008B0E1F">
        <w:t xml:space="preserve"> </w:t>
      </w:r>
      <w:r w:rsidR="005C0072">
        <w:t>touto stálou prevádzkarňou</w:t>
      </w:r>
      <w:r>
        <w:t xml:space="preserve">, </w:t>
      </w:r>
      <w:r w:rsidR="009D1CCB">
        <w:t>kontrolovan</w:t>
      </w:r>
      <w:r w:rsidR="00796410">
        <w:t>ou</w:t>
      </w:r>
      <w:r w:rsidR="009D1CCB">
        <w:t xml:space="preserve"> zahraničn</w:t>
      </w:r>
      <w:r w:rsidR="00796410">
        <w:t>ou</w:t>
      </w:r>
      <w:r w:rsidR="009D1CCB">
        <w:t xml:space="preserve"> spoločnosť</w:t>
      </w:r>
      <w:r w:rsidR="00796410">
        <w:t>ou</w:t>
      </w:r>
      <w:r>
        <w:t xml:space="preserve">, </w:t>
      </w:r>
      <w:r w:rsidR="00796410">
        <w:t xml:space="preserve">hybridným </w:t>
      </w:r>
      <w:r>
        <w:t xml:space="preserve">alebo </w:t>
      </w:r>
      <w:r w:rsidR="00796410">
        <w:t>reverzným hybridným subjektom</w:t>
      </w:r>
      <w:r>
        <w:t xml:space="preserve"> podľa vnútroštátneho daňového režimu </w:t>
      </w:r>
      <w:r w:rsidR="0023657D">
        <w:t>hlavného alebo materského subjektu</w:t>
      </w:r>
      <w:r>
        <w:t xml:space="preserve">. Ak vnútroštátny daňový režim </w:t>
      </w:r>
      <w:r w:rsidR="0023657D">
        <w:t>hlavného alebo materského subjektu</w:t>
      </w:r>
      <w:r>
        <w:t xml:space="preserve"> neposkytuje </w:t>
      </w:r>
      <w:r w:rsidR="008B0E1F">
        <w:t>zápočet dane zaplatenej v zahraničí</w:t>
      </w:r>
      <w:r w:rsidR="003F2283">
        <w:t xml:space="preserve"> na </w:t>
      </w:r>
      <w:r w:rsidR="00AD2F38">
        <w:t>príjmy</w:t>
      </w:r>
      <w:r w:rsidR="003F2283">
        <w:t xml:space="preserve"> </w:t>
      </w:r>
      <w:r w:rsidR="00F42345">
        <w:t xml:space="preserve">plynúce </w:t>
      </w:r>
      <w:r w:rsidR="003F3B54">
        <w:t>z vnútroštátnych zdrojov</w:t>
      </w:r>
      <w:r>
        <w:t xml:space="preserve">, </w:t>
      </w:r>
      <w:r w:rsidR="00AD2F38">
        <w:t>príjmy</w:t>
      </w:r>
      <w:r w:rsidR="003F2283">
        <w:t xml:space="preserve"> </w:t>
      </w:r>
      <w:r w:rsidR="00F42345">
        <w:t>plynúc</w:t>
      </w:r>
      <w:r w:rsidR="00666321">
        <w:t>e</w:t>
      </w:r>
      <w:r w:rsidR="00F42345">
        <w:t xml:space="preserve"> </w:t>
      </w:r>
      <w:r w:rsidR="003F3B54">
        <w:t>z vnútroštátnych zdrojov</w:t>
      </w:r>
      <w:r>
        <w:t xml:space="preserve"> sa prirad</w:t>
      </w:r>
      <w:r w:rsidR="00666321">
        <w:t>ia</w:t>
      </w:r>
      <w:r>
        <w:t xml:space="preserve"> do toho istého koša, do ktorého by sa priradili </w:t>
      </w:r>
      <w:r w:rsidR="008B0E1F">
        <w:t>dane zaplatené v zahraničí</w:t>
      </w:r>
      <w:r w:rsidRPr="00312B3F">
        <w:t>,</w:t>
      </w:r>
      <w:r>
        <w:t xml:space="preserve"> keby </w:t>
      </w:r>
      <w:r w:rsidR="005C0072">
        <w:t>boli tieto príjmy príjmami plynúcimi</w:t>
      </w:r>
      <w:r>
        <w:t xml:space="preserve"> zo zahraničných zdrojov rovnakého druhu podľa práv</w:t>
      </w:r>
      <w:r w:rsidR="003F2283">
        <w:t>neho poriadku v</w:t>
      </w:r>
      <w:r>
        <w:t xml:space="preserve"> jurisdikci</w:t>
      </w:r>
      <w:r w:rsidR="003F2283">
        <w:t>i</w:t>
      </w:r>
      <w:r>
        <w:t xml:space="preserve"> </w:t>
      </w:r>
      <w:r w:rsidR="0023657D">
        <w:t>hlavného alebo materského subjektu</w:t>
      </w:r>
      <w:r>
        <w:t>.</w:t>
      </w:r>
    </w:p>
    <w:p w14:paraId="0F91FDC7" w14:textId="5BD556EA" w:rsidR="00D177EC" w:rsidRDefault="00D177EC" w:rsidP="00A05AC4">
      <w:pPr>
        <w:pStyle w:val="Normlnywebov"/>
        <w:spacing w:before="0" w:beforeAutospacing="0" w:line="276" w:lineRule="auto"/>
        <w:jc w:val="both"/>
      </w:pPr>
      <w:r>
        <w:rPr>
          <w:rStyle w:val="Vrazn"/>
        </w:rPr>
        <w:t>52.8.</w:t>
      </w:r>
      <w:r>
        <w:t xml:space="preserve"> Ak je uskutočnená platba z </w:t>
      </w:r>
      <w:r w:rsidR="0023657D">
        <w:t>hlavného alebo materského subjektu</w:t>
      </w:r>
      <w:r>
        <w:t xml:space="preserve"> do stálej prevádzkarne, </w:t>
      </w:r>
      <w:r w:rsidR="009D1CCB">
        <w:t>kontrolovan</w:t>
      </w:r>
      <w:r w:rsidR="00796410">
        <w:t>ej</w:t>
      </w:r>
      <w:r w:rsidR="009D1CCB">
        <w:t xml:space="preserve"> zahraničn</w:t>
      </w:r>
      <w:r w:rsidR="00796410">
        <w:t>ej</w:t>
      </w:r>
      <w:r w:rsidR="009D1CCB">
        <w:t xml:space="preserve"> spoločnos</w:t>
      </w:r>
      <w:r w:rsidR="00796410">
        <w:t>ti</w:t>
      </w:r>
      <w:r>
        <w:t>, zahraničn</w:t>
      </w:r>
      <w:r w:rsidR="00796410">
        <w:t>ého</w:t>
      </w:r>
      <w:r>
        <w:t xml:space="preserve"> hybridn</w:t>
      </w:r>
      <w:r w:rsidR="00796410">
        <w:t>ého</w:t>
      </w:r>
      <w:r>
        <w:t xml:space="preserve"> alebo reverzn</w:t>
      </w:r>
      <w:r w:rsidR="00796410">
        <w:t>ého</w:t>
      </w:r>
      <w:r>
        <w:t xml:space="preserve"> hybridn</w:t>
      </w:r>
      <w:r w:rsidR="00796410">
        <w:t>ého</w:t>
      </w:r>
      <w:r>
        <w:t xml:space="preserve"> </w:t>
      </w:r>
      <w:r w:rsidR="009D1CCB">
        <w:t>subjektu</w:t>
      </w:r>
      <w:r>
        <w:t xml:space="preserve">, ktorá sa pre účely uplatnenia vnútroštátneho daňového režimu </w:t>
      </w:r>
      <w:r w:rsidR="0023657D">
        <w:t>hlavného alebo materského subjektu</w:t>
      </w:r>
      <w:r>
        <w:t xml:space="preserve"> nezohľadňuje, </w:t>
      </w:r>
      <w:r w:rsidR="001A47D5">
        <w:t xml:space="preserve">takýto </w:t>
      </w:r>
      <w:r w:rsidR="00AD2F38">
        <w:t>príjem</w:t>
      </w:r>
      <w:r>
        <w:t xml:space="preserve"> sa bude považovať za </w:t>
      </w:r>
      <w:r w:rsidR="00AD2F38">
        <w:t>príjem</w:t>
      </w:r>
      <w:r>
        <w:t xml:space="preserve"> </w:t>
      </w:r>
      <w:r w:rsidR="005C0072">
        <w:t xml:space="preserve">stálej prevádzkarne, kontrolovanej zahraničnej spoločnosti alebo zahraničného hybridného subjektu plynúci </w:t>
      </w:r>
      <w:r>
        <w:t xml:space="preserve">zo zahraničných zdrojov, ak je zahrnutý do </w:t>
      </w:r>
      <w:r w:rsidR="004A1F7A">
        <w:t xml:space="preserve">oprávneného príjmu </w:t>
      </w:r>
      <w:r w:rsidR="00796410">
        <w:t xml:space="preserve">alebo </w:t>
      </w:r>
      <w:r w:rsidR="000A10CF" w:rsidRPr="00BF6517">
        <w:t>straty</w:t>
      </w:r>
      <w:r w:rsidR="000A10CF">
        <w:t xml:space="preserve"> </w:t>
      </w:r>
      <w:r w:rsidR="0025190B" w:rsidRPr="0025190B">
        <w:t>základného subjektu</w:t>
      </w:r>
      <w:r w:rsidR="005C0072">
        <w:t>, ktorý je príjemcom</w:t>
      </w:r>
      <w:r w:rsidRPr="0025190B">
        <w:t>.</w:t>
      </w:r>
    </w:p>
    <w:p w14:paraId="6EC1779C" w14:textId="011AC108" w:rsidR="00D177EC" w:rsidRDefault="00D177EC" w:rsidP="00A05AC4">
      <w:pPr>
        <w:pStyle w:val="Normlnywebov"/>
        <w:spacing w:before="0" w:beforeAutospacing="0" w:line="276" w:lineRule="auto"/>
        <w:jc w:val="both"/>
      </w:pPr>
      <w:r>
        <w:t>Príklad: Matersk</w:t>
      </w:r>
      <w:r w:rsidR="00544D6D">
        <w:t>ý</w:t>
      </w:r>
      <w:r>
        <w:t xml:space="preserve"> </w:t>
      </w:r>
      <w:r w:rsidR="009D1CCB">
        <w:t>subjekt</w:t>
      </w:r>
      <w:r>
        <w:t xml:space="preserve"> má zahraničn</w:t>
      </w:r>
      <w:r w:rsidR="00544D6D">
        <w:t>ý</w:t>
      </w:r>
      <w:r>
        <w:t xml:space="preserve"> </w:t>
      </w:r>
      <w:r w:rsidR="00544D6D">
        <w:t>hybridný subjekt</w:t>
      </w:r>
      <w:r>
        <w:t xml:space="preserve"> (</w:t>
      </w:r>
      <w:r w:rsidR="00544D6D">
        <w:t xml:space="preserve">Spoločnosť </w:t>
      </w:r>
      <w:r>
        <w:t xml:space="preserve">X) v jurisdikcii X, na ktorú sa vzťahuje režim </w:t>
      </w:r>
      <w:r w:rsidR="00307268">
        <w:t>krížového zápočtu</w:t>
      </w:r>
      <w:r>
        <w:t>. Podľa vnútroštátneho daňového režimu matersk</w:t>
      </w:r>
      <w:r w:rsidR="00544D6D">
        <w:t>ého</w:t>
      </w:r>
      <w:r>
        <w:t xml:space="preserve"> </w:t>
      </w:r>
      <w:r w:rsidR="009D1CCB">
        <w:t>subjektu</w:t>
      </w:r>
      <w:r>
        <w:t xml:space="preserve"> sa všetky platby </w:t>
      </w:r>
      <w:r w:rsidR="005C0072">
        <w:t xml:space="preserve">uskutočnené </w:t>
      </w:r>
      <w:r>
        <w:t xml:space="preserve">medzi </w:t>
      </w:r>
      <w:r w:rsidR="000A00D1">
        <w:t>hlavným materským subjektom</w:t>
      </w:r>
      <w:r>
        <w:t xml:space="preserve"> a</w:t>
      </w:r>
      <w:r w:rsidR="00544D6D">
        <w:t xml:space="preserve"> Spoločnosťou </w:t>
      </w:r>
      <w:r>
        <w:t xml:space="preserve">X nezohľadňujú pri určovaní </w:t>
      </w:r>
      <w:r w:rsidR="00AD2F38">
        <w:t>príjmov</w:t>
      </w:r>
      <w:r>
        <w:t xml:space="preserve"> </w:t>
      </w:r>
      <w:r w:rsidR="005C0072">
        <w:t xml:space="preserve">plynúcich </w:t>
      </w:r>
      <w:r>
        <w:t xml:space="preserve">zo zahraničných zdrojov v rámci </w:t>
      </w:r>
      <w:r w:rsidR="001A47D5">
        <w:t xml:space="preserve">daného </w:t>
      </w:r>
      <w:r>
        <w:t>koša</w:t>
      </w:r>
      <w:r w:rsidR="00544D6D">
        <w:t xml:space="preserve"> </w:t>
      </w:r>
      <w:r w:rsidR="00AD2F38">
        <w:t>príjmov</w:t>
      </w:r>
      <w:r>
        <w:t>. Matersk</w:t>
      </w:r>
      <w:r w:rsidR="00544D6D">
        <w:t>ý</w:t>
      </w:r>
      <w:r>
        <w:t xml:space="preserve"> </w:t>
      </w:r>
      <w:r w:rsidR="009D1CCB">
        <w:t>subjekt</w:t>
      </w:r>
      <w:r>
        <w:t xml:space="preserve"> uskutoční platbu </w:t>
      </w:r>
      <w:r w:rsidR="001A47D5">
        <w:t xml:space="preserve">Spoločnosti X </w:t>
      </w:r>
      <w:r w:rsidR="000A10CF">
        <w:t>v</w:t>
      </w:r>
      <w:r w:rsidR="001A47D5">
        <w:t> </w:t>
      </w:r>
      <w:r w:rsidR="000A10CF">
        <w:t>sum</w:t>
      </w:r>
      <w:r w:rsidR="001A47D5">
        <w:t xml:space="preserve">ách </w:t>
      </w:r>
      <w:r w:rsidR="000A10CF">
        <w:t xml:space="preserve"> </w:t>
      </w:r>
      <w:r>
        <w:t xml:space="preserve">500 a 100. </w:t>
      </w:r>
      <w:r w:rsidR="00544D6D">
        <w:t xml:space="preserve">Spoločnosť </w:t>
      </w:r>
      <w:r>
        <w:t xml:space="preserve">X zahrnie platbu </w:t>
      </w:r>
      <w:r w:rsidR="000A10CF">
        <w:t xml:space="preserve">v sume </w:t>
      </w:r>
      <w:r>
        <w:t xml:space="preserve">500 do svojho </w:t>
      </w:r>
      <w:r w:rsidR="004A1F7A" w:rsidRPr="00BF6517">
        <w:t>oprávneného príjmu alebo straty</w:t>
      </w:r>
      <w:r>
        <w:t xml:space="preserve">, ale platbu </w:t>
      </w:r>
      <w:r w:rsidR="000A10CF">
        <w:t xml:space="preserve">v sume </w:t>
      </w:r>
      <w:r>
        <w:t xml:space="preserve">100 nezahrnie. </w:t>
      </w:r>
      <w:r w:rsidR="00544D6D">
        <w:t xml:space="preserve">Spoločnosť </w:t>
      </w:r>
      <w:r>
        <w:t xml:space="preserve">X nemá za </w:t>
      </w:r>
      <w:r w:rsidR="00544D6D">
        <w:t xml:space="preserve">daný </w:t>
      </w:r>
      <w:r>
        <w:t>rok in</w:t>
      </w:r>
      <w:r w:rsidR="00544D6D">
        <w:t xml:space="preserve">é </w:t>
      </w:r>
      <w:r w:rsidR="00AD2F38">
        <w:t>príjmy</w:t>
      </w:r>
      <w:r>
        <w:t xml:space="preserve"> ani </w:t>
      </w:r>
      <w:r w:rsidR="00C7312E">
        <w:t>náklady</w:t>
      </w:r>
      <w:r>
        <w:t xml:space="preserve">. Na účely mechanizmu </w:t>
      </w:r>
      <w:r w:rsidR="00307268">
        <w:t>krížového zápočtu</w:t>
      </w:r>
      <w:r>
        <w:t xml:space="preserve"> </w:t>
      </w:r>
      <w:r w:rsidR="001A47D5">
        <w:t xml:space="preserve">budú </w:t>
      </w:r>
      <w:r>
        <w:t xml:space="preserve">teda </w:t>
      </w:r>
      <w:r w:rsidR="00AD2F38">
        <w:t>príj</w:t>
      </w:r>
      <w:r w:rsidR="001A47D5">
        <w:t>my</w:t>
      </w:r>
      <w:r>
        <w:t xml:space="preserve"> </w:t>
      </w:r>
      <w:r w:rsidR="00544D6D">
        <w:t xml:space="preserve">Spoločnosti </w:t>
      </w:r>
      <w:r>
        <w:t>X</w:t>
      </w:r>
      <w:r w:rsidR="00544D6D">
        <w:t xml:space="preserve"> </w:t>
      </w:r>
      <w:r w:rsidR="001A47D5">
        <w:t xml:space="preserve">plynúce </w:t>
      </w:r>
      <w:r>
        <w:t xml:space="preserve">zo zahraničných zdrojov </w:t>
      </w:r>
      <w:r w:rsidR="001A47D5">
        <w:t xml:space="preserve">v sume </w:t>
      </w:r>
      <w:r>
        <w:t>500.</w:t>
      </w:r>
    </w:p>
    <w:p w14:paraId="0F167DFB" w14:textId="0B3F9277" w:rsidR="00D177EC" w:rsidRDefault="00D177EC" w:rsidP="00A05AC4">
      <w:pPr>
        <w:pStyle w:val="Normlnywebov"/>
        <w:spacing w:before="0" w:beforeAutospacing="0" w:line="276" w:lineRule="auto"/>
        <w:jc w:val="both"/>
      </w:pPr>
      <w:r>
        <w:rPr>
          <w:rStyle w:val="Vrazn"/>
        </w:rPr>
        <w:t>52.9.</w:t>
      </w:r>
      <w:r>
        <w:t xml:space="preserve"> Podobný problém vzniká, ak je uskutočnená platba zo stálej prevádzkarne, </w:t>
      </w:r>
      <w:r w:rsidR="009D1CCB">
        <w:t>kontrolovan</w:t>
      </w:r>
      <w:r w:rsidR="00544D6D">
        <w:t>ej</w:t>
      </w:r>
      <w:r w:rsidR="009D1CCB">
        <w:t xml:space="preserve"> zahraničn</w:t>
      </w:r>
      <w:r w:rsidR="00544D6D">
        <w:t>ej</w:t>
      </w:r>
      <w:r w:rsidR="009D1CCB">
        <w:t xml:space="preserve"> spoločnos</w:t>
      </w:r>
      <w:r w:rsidR="00544D6D">
        <w:t>ti</w:t>
      </w:r>
      <w:r>
        <w:t>, zahraničn</w:t>
      </w:r>
      <w:r w:rsidR="00544D6D">
        <w:t>ého</w:t>
      </w:r>
      <w:r>
        <w:t xml:space="preserve"> hybridn</w:t>
      </w:r>
      <w:r w:rsidR="00544D6D">
        <w:t>ého</w:t>
      </w:r>
      <w:r>
        <w:t xml:space="preserve"> alebo reverzn</w:t>
      </w:r>
      <w:r w:rsidR="00544D6D">
        <w:t>ého</w:t>
      </w:r>
      <w:r>
        <w:t xml:space="preserve"> hybridn</w:t>
      </w:r>
      <w:r w:rsidR="00544D6D">
        <w:t>ého</w:t>
      </w:r>
      <w:r>
        <w:t xml:space="preserve"> </w:t>
      </w:r>
      <w:r w:rsidR="009D1CCB">
        <w:t>subjektu</w:t>
      </w:r>
      <w:r>
        <w:t xml:space="preserve"> do </w:t>
      </w:r>
      <w:r w:rsidR="0023657D">
        <w:t>hlavného alebo materského subjektu</w:t>
      </w:r>
      <w:r>
        <w:t xml:space="preserve">, ktorá sa nezohľadňuje na účely výpočtu limitu </w:t>
      </w:r>
      <w:r w:rsidR="00F4532C">
        <w:t>zápočtu dane zaplatenej v zahraničí</w:t>
      </w:r>
      <w:r>
        <w:t xml:space="preserve"> u </w:t>
      </w:r>
      <w:r w:rsidR="0023657D">
        <w:t>hlavného alebo materského subjektu</w:t>
      </w:r>
      <w:r>
        <w:t xml:space="preserve">. V takýchto prípadoch sa platba považuje za znižujúcu </w:t>
      </w:r>
      <w:r w:rsidR="002F7F97">
        <w:t xml:space="preserve">príjmy </w:t>
      </w:r>
      <w:r w:rsidR="001A47D5">
        <w:t xml:space="preserve">stálej prevádzkarne, kontrolovanej zahraničnej spoločnosti, zahraničného hybridného alebo reverzného hybridného subjektu </w:t>
      </w:r>
      <w:r w:rsidR="002F7F97">
        <w:t>plynúce zo zahraničných zdrojov</w:t>
      </w:r>
      <w:r>
        <w:t xml:space="preserve"> len v rozsahu, v akom sa zohľadňuje ako </w:t>
      </w:r>
      <w:r w:rsidR="001A47D5">
        <w:t xml:space="preserve">náklad </w:t>
      </w:r>
      <w:r>
        <w:t xml:space="preserve">pri výpočte </w:t>
      </w:r>
      <w:r w:rsidR="004A1F7A" w:rsidRPr="00BF6517">
        <w:t>oprávneného príjmu alebo straty</w:t>
      </w:r>
      <w:r>
        <w:t xml:space="preserve"> tejto stálej prevádzkarne alebo </w:t>
      </w:r>
      <w:r w:rsidR="009D1CCB">
        <w:t>subjektu</w:t>
      </w:r>
      <w:r>
        <w:t>.</w:t>
      </w:r>
    </w:p>
    <w:p w14:paraId="6CEBC5A5" w14:textId="648F9ACF" w:rsidR="00D177EC" w:rsidRDefault="00D177EC" w:rsidP="00A05AC4">
      <w:pPr>
        <w:pStyle w:val="Normlnywebov"/>
        <w:spacing w:before="0" w:beforeAutospacing="0" w:line="276" w:lineRule="auto"/>
        <w:jc w:val="both"/>
      </w:pPr>
      <w:r>
        <w:rPr>
          <w:rStyle w:val="Vrazn"/>
        </w:rPr>
        <w:t>52.10.</w:t>
      </w:r>
      <w:r>
        <w:t xml:space="preserve"> Môže tiež dôjsť k platbe uskutočnenej z jednej stálej prevádzkarne, </w:t>
      </w:r>
      <w:r w:rsidR="009D1CCB">
        <w:t>kontrolovan</w:t>
      </w:r>
      <w:r w:rsidR="00544D6D">
        <w:t>ej</w:t>
      </w:r>
      <w:r w:rsidR="009D1CCB">
        <w:t xml:space="preserve"> zahraničn</w:t>
      </w:r>
      <w:r w:rsidR="00544D6D">
        <w:t>ej</w:t>
      </w:r>
      <w:r w:rsidR="009D1CCB">
        <w:t xml:space="preserve"> spoločnos</w:t>
      </w:r>
      <w:r w:rsidR="00544D6D">
        <w:t>ti</w:t>
      </w:r>
      <w:r>
        <w:t>, zahraničn</w:t>
      </w:r>
      <w:r w:rsidR="00544D6D">
        <w:t>ého</w:t>
      </w:r>
      <w:r>
        <w:t xml:space="preserve"> hybridn</w:t>
      </w:r>
      <w:r w:rsidR="00544D6D">
        <w:t>ého</w:t>
      </w:r>
      <w:r>
        <w:t xml:space="preserve"> alebo reverzn</w:t>
      </w:r>
      <w:r w:rsidR="00544D6D">
        <w:t>ého</w:t>
      </w:r>
      <w:r>
        <w:t xml:space="preserve"> hybridn</w:t>
      </w:r>
      <w:r w:rsidR="00544D6D">
        <w:t>ého</w:t>
      </w:r>
      <w:r>
        <w:t xml:space="preserve"> </w:t>
      </w:r>
      <w:r w:rsidR="009D1CCB">
        <w:t>subjektu</w:t>
      </w:r>
      <w:r>
        <w:t xml:space="preserve"> </w:t>
      </w:r>
      <w:r w:rsidR="0023657D">
        <w:t>hlavného alebo materského subjektu</w:t>
      </w:r>
      <w:r>
        <w:t xml:space="preserve"> do inej stálej prevádzkarne, </w:t>
      </w:r>
      <w:r w:rsidR="009D1CCB">
        <w:t>kontrolovan</w:t>
      </w:r>
      <w:r w:rsidR="00544D6D">
        <w:t>ej</w:t>
      </w:r>
      <w:r w:rsidR="009D1CCB">
        <w:t xml:space="preserve"> zahraničn</w:t>
      </w:r>
      <w:r w:rsidR="00544D6D">
        <w:t>ej</w:t>
      </w:r>
      <w:r w:rsidR="009D1CCB">
        <w:t xml:space="preserve"> spoločnos</w:t>
      </w:r>
      <w:r w:rsidR="00544D6D">
        <w:t>ti</w:t>
      </w:r>
      <w:r>
        <w:t>, zahraničn</w:t>
      </w:r>
      <w:r w:rsidR="00544D6D">
        <w:t>ého</w:t>
      </w:r>
      <w:r>
        <w:t xml:space="preserve"> hybridn</w:t>
      </w:r>
      <w:r w:rsidR="00544D6D">
        <w:t>ého</w:t>
      </w:r>
      <w:r>
        <w:t xml:space="preserve"> alebo reverzn</w:t>
      </w:r>
      <w:r w:rsidR="00544D6D">
        <w:t>ého</w:t>
      </w:r>
      <w:r>
        <w:t xml:space="preserve"> hybridn</w:t>
      </w:r>
      <w:r w:rsidR="00544D6D">
        <w:t>ého</w:t>
      </w:r>
      <w:r>
        <w:t xml:space="preserve"> </w:t>
      </w:r>
      <w:r w:rsidR="009D1CCB">
        <w:t>subjektu</w:t>
      </w:r>
      <w:r>
        <w:t xml:space="preserve"> </w:t>
      </w:r>
      <w:r w:rsidR="00544D6D">
        <w:t xml:space="preserve">toho istého </w:t>
      </w:r>
      <w:r w:rsidR="0023657D">
        <w:t>hlavného alebo materského subjektu</w:t>
      </w:r>
      <w:r>
        <w:t xml:space="preserve">. V takýchto prípadoch sa platba bude považovať za </w:t>
      </w:r>
      <w:r w:rsidR="00AD2F38">
        <w:t>príjem</w:t>
      </w:r>
      <w:r>
        <w:t xml:space="preserve"> </w:t>
      </w:r>
      <w:r w:rsidR="00AD2F38">
        <w:t>príjem</w:t>
      </w:r>
      <w:r w:rsidR="000A10CF">
        <w:t>cu platby</w:t>
      </w:r>
      <w:r>
        <w:t xml:space="preserve"> na účely </w:t>
      </w:r>
      <w:r w:rsidR="000A10CF">
        <w:t xml:space="preserve">tohto priraďovacieho </w:t>
      </w:r>
      <w:r>
        <w:t xml:space="preserve">mechanizmu </w:t>
      </w:r>
      <w:r w:rsidR="00307268">
        <w:t>krížového zápočtu</w:t>
      </w:r>
      <w:r>
        <w:t xml:space="preserve"> len vtedy, ak sa platba </w:t>
      </w:r>
      <w:r w:rsidR="001A47D5">
        <w:t xml:space="preserve">bude </w:t>
      </w:r>
      <w:r w:rsidR="001A47D5">
        <w:lastRenderedPageBreak/>
        <w:t>považovať za</w:t>
      </w:r>
      <w:r>
        <w:t xml:space="preserve"> </w:t>
      </w:r>
      <w:r w:rsidR="00AD2F38">
        <w:t>príjem</w:t>
      </w:r>
      <w:r>
        <w:t xml:space="preserve"> pri výpočte </w:t>
      </w:r>
      <w:r w:rsidR="004A1F7A" w:rsidRPr="00BF6517">
        <w:t>oprávneného príjmu alebo straty</w:t>
      </w:r>
      <w:r>
        <w:t xml:space="preserve"> </w:t>
      </w:r>
      <w:r w:rsidR="00AD2F38">
        <w:t>príjem</w:t>
      </w:r>
      <w:r w:rsidR="00544D6D">
        <w:t>cu</w:t>
      </w:r>
      <w:r>
        <w:t xml:space="preserve"> a zároveň ako </w:t>
      </w:r>
      <w:r w:rsidR="001A47D5">
        <w:t xml:space="preserve">náklad </w:t>
      </w:r>
      <w:r>
        <w:t xml:space="preserve">pri výpočte </w:t>
      </w:r>
      <w:r w:rsidR="004A1F7A" w:rsidRPr="00BF6517">
        <w:t>oprávneného príjmu alebo straty</w:t>
      </w:r>
      <w:r>
        <w:t xml:space="preserve"> </w:t>
      </w:r>
      <w:r w:rsidR="00E52233">
        <w:t xml:space="preserve">u </w:t>
      </w:r>
      <w:r>
        <w:t>platiteľa.</w:t>
      </w:r>
    </w:p>
    <w:p w14:paraId="2C0A4560" w14:textId="75E1872D" w:rsidR="00D177EC" w:rsidRDefault="00D177EC" w:rsidP="00A05AC4">
      <w:pPr>
        <w:pStyle w:val="Normlnywebov"/>
        <w:spacing w:before="0" w:beforeAutospacing="0" w:line="276" w:lineRule="auto"/>
        <w:jc w:val="both"/>
      </w:pPr>
      <w:r>
        <w:rPr>
          <w:rStyle w:val="Vrazn"/>
        </w:rPr>
        <w:t>52.11.</w:t>
      </w:r>
      <w:r>
        <w:t xml:space="preserve"> V niektorých prípadoch vnútroštátny daňový režim jurisdikcie </w:t>
      </w:r>
      <w:r w:rsidR="0023657D">
        <w:t>hlavného alebo materského subjektu</w:t>
      </w:r>
      <w:r>
        <w:t xml:space="preserve"> neurčí čistú sumu </w:t>
      </w:r>
      <w:r w:rsidR="00AD2F38">
        <w:t>príjmov</w:t>
      </w:r>
      <w:r>
        <w:t xml:space="preserve"> </w:t>
      </w:r>
      <w:r w:rsidR="00E52233">
        <w:t xml:space="preserve">plynúcich </w:t>
      </w:r>
      <w:r>
        <w:t xml:space="preserve">zo zahraničných zdrojov pre každú stálu prevádzkareň, </w:t>
      </w:r>
      <w:r w:rsidR="009D1CCB">
        <w:t>kontrolovan</w:t>
      </w:r>
      <w:r w:rsidR="00544D6D">
        <w:t>ú</w:t>
      </w:r>
      <w:r w:rsidR="009D1CCB">
        <w:t xml:space="preserve"> zahraničn</w:t>
      </w:r>
      <w:r w:rsidR="00544D6D">
        <w:t>ú</w:t>
      </w:r>
      <w:r w:rsidR="009D1CCB">
        <w:t xml:space="preserve"> spoločnosť</w:t>
      </w:r>
      <w:r>
        <w:t>, hybridn</w:t>
      </w:r>
      <w:r w:rsidR="00544D6D">
        <w:t>ý</w:t>
      </w:r>
      <w:r>
        <w:t xml:space="preserve"> alebo reverzn</w:t>
      </w:r>
      <w:r w:rsidR="00544D6D">
        <w:t>ý</w:t>
      </w:r>
      <w:r>
        <w:t xml:space="preserve"> </w:t>
      </w:r>
      <w:r w:rsidR="00544D6D">
        <w:t>hybridný subjekt</w:t>
      </w:r>
      <w:r>
        <w:t xml:space="preserve">. Namiesto toho môže zahrnúť všetky </w:t>
      </w:r>
      <w:r w:rsidR="00AD2F38">
        <w:t>príjmy</w:t>
      </w:r>
      <w:r>
        <w:t xml:space="preserve"> a </w:t>
      </w:r>
      <w:r w:rsidR="00C7312E">
        <w:t>náklady</w:t>
      </w:r>
      <w:r>
        <w:t xml:space="preserve"> tejto stálej prevádzkarne, </w:t>
      </w:r>
      <w:r w:rsidR="009D1CCB">
        <w:t>kontrolovan</w:t>
      </w:r>
      <w:r w:rsidR="00544D6D">
        <w:t>ej</w:t>
      </w:r>
      <w:r w:rsidR="009D1CCB">
        <w:t xml:space="preserve"> zahraničn</w:t>
      </w:r>
      <w:r w:rsidR="00544D6D">
        <w:t>ej</w:t>
      </w:r>
      <w:r w:rsidR="009D1CCB">
        <w:t xml:space="preserve"> spoločnos</w:t>
      </w:r>
      <w:r w:rsidR="00544D6D">
        <w:t>ti</w:t>
      </w:r>
      <w:r>
        <w:t>, hybridn</w:t>
      </w:r>
      <w:r w:rsidR="00544D6D">
        <w:t>ého</w:t>
      </w:r>
      <w:r>
        <w:t xml:space="preserve"> alebo reverzn</w:t>
      </w:r>
      <w:r w:rsidR="00544D6D">
        <w:t>ého</w:t>
      </w:r>
      <w:r>
        <w:t xml:space="preserve"> hybridn</w:t>
      </w:r>
      <w:r w:rsidR="00544D6D">
        <w:t>ého</w:t>
      </w:r>
      <w:r>
        <w:t xml:space="preserve"> </w:t>
      </w:r>
      <w:r w:rsidR="009D1CCB">
        <w:t>subjektu</w:t>
      </w:r>
      <w:r>
        <w:t xml:space="preserve"> pri určení </w:t>
      </w:r>
      <w:r w:rsidR="00544D6D">
        <w:t xml:space="preserve">zdaniteľného príjmu </w:t>
      </w:r>
      <w:r w:rsidR="0023657D">
        <w:t>hlavného alebo materského subjektu</w:t>
      </w:r>
      <w:r>
        <w:t xml:space="preserve"> a iba </w:t>
      </w:r>
      <w:r w:rsidR="00544D6D">
        <w:t>priradiť</w:t>
      </w:r>
      <w:r>
        <w:t xml:space="preserve"> časť celkových </w:t>
      </w:r>
      <w:r w:rsidR="00E52233">
        <w:t xml:space="preserve">nákladov </w:t>
      </w:r>
      <w:r w:rsidR="0023657D">
        <w:t>hlavného alebo materského subjektu</w:t>
      </w:r>
      <w:r>
        <w:t xml:space="preserve"> </w:t>
      </w:r>
      <w:r w:rsidR="000A10CF">
        <w:t>ku</w:t>
      </w:r>
      <w:r>
        <w:t xml:space="preserve"> koš</w:t>
      </w:r>
      <w:r w:rsidR="000A10CF">
        <w:t>u</w:t>
      </w:r>
      <w:r>
        <w:t xml:space="preserve"> </w:t>
      </w:r>
      <w:r w:rsidR="00AD2F38">
        <w:t>príjmov</w:t>
      </w:r>
      <w:r>
        <w:t xml:space="preserve"> </w:t>
      </w:r>
      <w:r w:rsidR="00E52233">
        <w:t xml:space="preserve">plynúcich </w:t>
      </w:r>
      <w:r>
        <w:t xml:space="preserve">zo zahraničných zdrojov na účely uplatnenia limitu </w:t>
      </w:r>
      <w:r w:rsidR="00E52233">
        <w:t> zápočtu dane zaplatenej v zahraničí</w:t>
      </w:r>
      <w:r>
        <w:t xml:space="preserve">. V takýchto prípadoch, ak vnútroštátny daňový režim </w:t>
      </w:r>
      <w:r w:rsidR="00544D6D">
        <w:t>priradí</w:t>
      </w:r>
      <w:r>
        <w:t xml:space="preserve"> </w:t>
      </w:r>
      <w:r w:rsidR="004424CB">
        <w:t xml:space="preserve">vnútroštátne </w:t>
      </w:r>
      <w:r w:rsidR="00C7312E">
        <w:t>náklady</w:t>
      </w:r>
      <w:r w:rsidR="00544D6D">
        <w:t xml:space="preserve"> k</w:t>
      </w:r>
      <w:r>
        <w:t xml:space="preserve"> </w:t>
      </w:r>
      <w:r w:rsidR="00AD2F38">
        <w:t>príjm</w:t>
      </w:r>
      <w:r w:rsidR="00C7312E">
        <w:t>om</w:t>
      </w:r>
      <w:r>
        <w:t xml:space="preserve"> </w:t>
      </w:r>
      <w:r w:rsidR="00E52233">
        <w:t xml:space="preserve">plynúcim </w:t>
      </w:r>
      <w:r>
        <w:t xml:space="preserve">zo zahraničných zdrojov iba na účely výpočtu limitu </w:t>
      </w:r>
      <w:r w:rsidR="00E52233">
        <w:t>zápočtu dane zaplatenej</w:t>
      </w:r>
      <w:r w:rsidR="00D80A93">
        <w:t xml:space="preserve"> v zahraničí</w:t>
      </w:r>
      <w:r>
        <w:t xml:space="preserve">, tieto </w:t>
      </w:r>
      <w:r w:rsidR="00C7312E">
        <w:t>náklady</w:t>
      </w:r>
      <w:r>
        <w:t xml:space="preserve"> sa zahrnú do určenia </w:t>
      </w:r>
      <w:r w:rsidR="00AD2F38">
        <w:t>príjmov</w:t>
      </w:r>
      <w:r>
        <w:t xml:space="preserve"> </w:t>
      </w:r>
      <w:r w:rsidR="00E52233">
        <w:t xml:space="preserve">plynúcich </w:t>
      </w:r>
      <w:r>
        <w:t xml:space="preserve">zo zahraničných zdrojov stálej prevádzkarne, </w:t>
      </w:r>
      <w:r w:rsidR="009D1CCB">
        <w:t>kontrolovan</w:t>
      </w:r>
      <w:r w:rsidR="00544D6D">
        <w:t>ej</w:t>
      </w:r>
      <w:r w:rsidR="009D1CCB">
        <w:t xml:space="preserve"> zahraničn</w:t>
      </w:r>
      <w:r w:rsidR="00544D6D">
        <w:t>ej</w:t>
      </w:r>
      <w:r w:rsidR="009D1CCB">
        <w:t xml:space="preserve"> spoločnos</w:t>
      </w:r>
      <w:r w:rsidR="00544D6D">
        <w:t>ti</w:t>
      </w:r>
      <w:r>
        <w:t>, zahraničn</w:t>
      </w:r>
      <w:r w:rsidR="00544D6D">
        <w:t>ého</w:t>
      </w:r>
      <w:r>
        <w:t xml:space="preserve"> hybridn</w:t>
      </w:r>
      <w:r w:rsidR="00544D6D">
        <w:t>ého</w:t>
      </w:r>
      <w:r>
        <w:t xml:space="preserve"> alebo reverzn</w:t>
      </w:r>
      <w:r w:rsidR="00544D6D">
        <w:t>ého</w:t>
      </w:r>
      <w:r>
        <w:t xml:space="preserve"> hybridn</w:t>
      </w:r>
      <w:r w:rsidR="00544D6D">
        <w:t>ého</w:t>
      </w:r>
      <w:r>
        <w:t xml:space="preserve"> </w:t>
      </w:r>
      <w:r w:rsidR="009D1CCB">
        <w:t>subjektu</w:t>
      </w:r>
      <w:r>
        <w:t xml:space="preserve"> na účely prvého kroku, avšak len v rozsahu, v akom sa zahrnú do výpočtu </w:t>
      </w:r>
      <w:r w:rsidR="004A1F7A" w:rsidRPr="00BF6517">
        <w:t>oprávneného príjmu alebo straty</w:t>
      </w:r>
      <w:r>
        <w:t xml:space="preserve"> </w:t>
      </w:r>
      <w:r w:rsidR="00544D6D">
        <w:t>stálej prevádzkarne, kontrolovanej zahraničnej spoločnosti, zahraničného hybridného subjektu alebo zahraničného reverzného hybridného subjektu</w:t>
      </w:r>
      <w:r>
        <w:t xml:space="preserve">. V rozsahu, v akom sú </w:t>
      </w:r>
      <w:r w:rsidR="00C7312E">
        <w:t>náklady</w:t>
      </w:r>
      <w:r>
        <w:t xml:space="preserve"> </w:t>
      </w:r>
      <w:r w:rsidR="00544D6D">
        <w:t>priradené</w:t>
      </w:r>
      <w:r>
        <w:t xml:space="preserve"> </w:t>
      </w:r>
      <w:r w:rsidR="000A10CF">
        <w:t>ku</w:t>
      </w:r>
      <w:r>
        <w:t xml:space="preserve"> koš</w:t>
      </w:r>
      <w:r w:rsidR="000A10CF">
        <w:t>u</w:t>
      </w:r>
      <w:r>
        <w:t xml:space="preserve"> </w:t>
      </w:r>
      <w:r w:rsidR="00AD2F38">
        <w:t>príjmov</w:t>
      </w:r>
      <w:r>
        <w:t xml:space="preserve"> </w:t>
      </w:r>
      <w:r w:rsidR="00E52233">
        <w:t xml:space="preserve">plynúcich </w:t>
      </w:r>
      <w:r>
        <w:t xml:space="preserve">zo zahraničných zdrojov, ale nie sú zahrnuté do určenia </w:t>
      </w:r>
      <w:r w:rsidR="004A1F7A">
        <w:t>oprávneného príjmu alebo straty</w:t>
      </w:r>
      <w:r>
        <w:t xml:space="preserve"> žiadnej stálej prevádzkarne, </w:t>
      </w:r>
      <w:r w:rsidR="009D1CCB">
        <w:t>kontrolovan</w:t>
      </w:r>
      <w:r w:rsidR="00544D6D">
        <w:t>ej</w:t>
      </w:r>
      <w:r w:rsidR="009D1CCB">
        <w:t xml:space="preserve"> zahraničn</w:t>
      </w:r>
      <w:r w:rsidR="00544D6D">
        <w:t>ej</w:t>
      </w:r>
      <w:r w:rsidR="009D1CCB">
        <w:t xml:space="preserve"> spoločnos</w:t>
      </w:r>
      <w:r w:rsidR="00544D6D">
        <w:t>ti</w:t>
      </w:r>
      <w:r>
        <w:t>, hybridn</w:t>
      </w:r>
      <w:r w:rsidR="00544D6D">
        <w:t>ého</w:t>
      </w:r>
      <w:r>
        <w:t xml:space="preserve"> alebo reverzn</w:t>
      </w:r>
      <w:r w:rsidR="00544D6D">
        <w:t>ého</w:t>
      </w:r>
      <w:r>
        <w:t xml:space="preserve"> hybridn</w:t>
      </w:r>
      <w:r w:rsidR="00544D6D">
        <w:t>ého</w:t>
      </w:r>
      <w:r>
        <w:t xml:space="preserve"> </w:t>
      </w:r>
      <w:r w:rsidR="009D1CCB">
        <w:t>subjektu</w:t>
      </w:r>
      <w:r>
        <w:t xml:space="preserve">, zostávajú tieto </w:t>
      </w:r>
      <w:r w:rsidR="00C7312E">
        <w:t>náklady</w:t>
      </w:r>
      <w:r>
        <w:t xml:space="preserve"> v hlavn</w:t>
      </w:r>
      <w:r w:rsidR="00544D6D">
        <w:t>om</w:t>
      </w:r>
      <w:r>
        <w:t xml:space="preserve"> alebo matersk</w:t>
      </w:r>
      <w:r w:rsidR="00544D6D">
        <w:t>om</w:t>
      </w:r>
      <w:r>
        <w:t xml:space="preserve"> </w:t>
      </w:r>
      <w:r w:rsidR="00544D6D">
        <w:t>subjekte</w:t>
      </w:r>
      <w:r>
        <w:t>.</w:t>
      </w:r>
    </w:p>
    <w:p w14:paraId="55DED962" w14:textId="2DDF1B37" w:rsid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t>52.12.</w:t>
      </w:r>
      <w:r w:rsidRPr="00D177EC">
        <w:rPr>
          <w:rFonts w:ascii="Times New Roman" w:eastAsia="Times New Roman" w:hAnsi="Times New Roman" w:cs="Times New Roman"/>
          <w:sz w:val="24"/>
          <w:szCs w:val="24"/>
          <w:lang w:val="sk-SK" w:eastAsia="sk-SK"/>
        </w:rPr>
        <w:t xml:space="preserve"> Napríklad</w:t>
      </w:r>
      <w:r w:rsidR="008B1CBC">
        <w:rPr>
          <w:rFonts w:ascii="Times New Roman" w:eastAsia="Times New Roman" w:hAnsi="Times New Roman" w:cs="Times New Roman"/>
          <w:sz w:val="24"/>
          <w:szCs w:val="24"/>
          <w:lang w:val="sk-SK" w:eastAsia="sk-SK"/>
        </w:rPr>
        <w:t>, m</w:t>
      </w:r>
      <w:r w:rsidRPr="00D177EC">
        <w:rPr>
          <w:rFonts w:ascii="Times New Roman" w:eastAsia="Times New Roman" w:hAnsi="Times New Roman" w:cs="Times New Roman"/>
          <w:sz w:val="24"/>
          <w:szCs w:val="24"/>
          <w:lang w:val="sk-SK" w:eastAsia="sk-SK"/>
        </w:rPr>
        <w:t>atersk</w:t>
      </w:r>
      <w:r w:rsidR="00544D6D">
        <w:rPr>
          <w:rFonts w:ascii="Times New Roman" w:eastAsia="Times New Roman" w:hAnsi="Times New Roman" w:cs="Times New Roman"/>
          <w:sz w:val="24"/>
          <w:szCs w:val="24"/>
          <w:lang w:val="sk-SK" w:eastAsia="sk-SK"/>
        </w:rPr>
        <w:t>ý</w:t>
      </w:r>
      <w:r w:rsidRPr="00D177EC">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Pr="00D177EC">
        <w:rPr>
          <w:rFonts w:ascii="Times New Roman" w:eastAsia="Times New Roman" w:hAnsi="Times New Roman" w:cs="Times New Roman"/>
          <w:sz w:val="24"/>
          <w:szCs w:val="24"/>
          <w:lang w:val="sk-SK" w:eastAsia="sk-SK"/>
        </w:rPr>
        <w:t xml:space="preserve"> má dv</w:t>
      </w:r>
      <w:r w:rsidR="008B1CBC">
        <w:rPr>
          <w:rFonts w:ascii="Times New Roman" w:eastAsia="Times New Roman" w:hAnsi="Times New Roman" w:cs="Times New Roman"/>
          <w:sz w:val="24"/>
          <w:szCs w:val="24"/>
          <w:lang w:val="sk-SK" w:eastAsia="sk-SK"/>
        </w:rPr>
        <w:t>a</w:t>
      </w:r>
      <w:r w:rsidRPr="00D177EC">
        <w:rPr>
          <w:rFonts w:ascii="Times New Roman" w:eastAsia="Times New Roman" w:hAnsi="Times New Roman" w:cs="Times New Roman"/>
          <w:sz w:val="24"/>
          <w:szCs w:val="24"/>
          <w:lang w:val="sk-SK" w:eastAsia="sk-SK"/>
        </w:rPr>
        <w:t xml:space="preserve"> </w:t>
      </w:r>
      <w:r w:rsidR="00544D6D">
        <w:rPr>
          <w:rFonts w:ascii="Times New Roman" w:eastAsia="Times New Roman" w:hAnsi="Times New Roman" w:cs="Times New Roman"/>
          <w:sz w:val="24"/>
          <w:szCs w:val="24"/>
          <w:lang w:val="sk-SK" w:eastAsia="sk-SK"/>
        </w:rPr>
        <w:t>zahraničné hybridné subjekty</w:t>
      </w:r>
      <w:r w:rsidRPr="00D177EC">
        <w:rPr>
          <w:rFonts w:ascii="Times New Roman" w:eastAsia="Times New Roman" w:hAnsi="Times New Roman" w:cs="Times New Roman"/>
          <w:sz w:val="24"/>
          <w:szCs w:val="24"/>
          <w:lang w:val="sk-SK" w:eastAsia="sk-SK"/>
        </w:rPr>
        <w:t xml:space="preserve"> (</w:t>
      </w:r>
      <w:r w:rsidR="00544D6D">
        <w:rPr>
          <w:rFonts w:ascii="Times New Roman" w:eastAsia="Times New Roman" w:hAnsi="Times New Roman" w:cs="Times New Roman"/>
          <w:sz w:val="24"/>
          <w:szCs w:val="24"/>
          <w:lang w:val="sk-SK" w:eastAsia="sk-SK"/>
        </w:rPr>
        <w:t xml:space="preserve">Spoločnosť </w:t>
      </w:r>
      <w:r w:rsidRPr="00D177EC">
        <w:rPr>
          <w:rFonts w:ascii="Times New Roman" w:eastAsia="Times New Roman" w:hAnsi="Times New Roman" w:cs="Times New Roman"/>
          <w:sz w:val="24"/>
          <w:szCs w:val="24"/>
          <w:lang w:val="sk-SK" w:eastAsia="sk-SK"/>
        </w:rPr>
        <w:t>A a</w:t>
      </w:r>
      <w:r w:rsidR="00544D6D">
        <w:rPr>
          <w:rFonts w:ascii="Times New Roman" w:eastAsia="Times New Roman" w:hAnsi="Times New Roman" w:cs="Times New Roman"/>
          <w:sz w:val="24"/>
          <w:szCs w:val="24"/>
          <w:lang w:val="sk-SK" w:eastAsia="sk-SK"/>
        </w:rPr>
        <w:t xml:space="preserve"> Spoločnosť </w:t>
      </w:r>
      <w:r w:rsidRPr="00D177EC">
        <w:rPr>
          <w:rFonts w:ascii="Times New Roman" w:eastAsia="Times New Roman" w:hAnsi="Times New Roman" w:cs="Times New Roman"/>
          <w:sz w:val="24"/>
          <w:szCs w:val="24"/>
          <w:lang w:val="sk-SK" w:eastAsia="sk-SK"/>
        </w:rPr>
        <w:t xml:space="preserve">B), na ktoré sa vzťahuje režim </w:t>
      </w:r>
      <w:r w:rsidR="00307268">
        <w:rPr>
          <w:rFonts w:ascii="Times New Roman" w:eastAsia="Times New Roman" w:hAnsi="Times New Roman" w:cs="Times New Roman"/>
          <w:sz w:val="24"/>
          <w:szCs w:val="24"/>
          <w:lang w:val="sk-SK" w:eastAsia="sk-SK"/>
        </w:rPr>
        <w:t>krížového zápočtu</w:t>
      </w:r>
      <w:r w:rsidRPr="00D177EC">
        <w:rPr>
          <w:rFonts w:ascii="Times New Roman" w:eastAsia="Times New Roman" w:hAnsi="Times New Roman" w:cs="Times New Roman"/>
          <w:sz w:val="24"/>
          <w:szCs w:val="24"/>
          <w:lang w:val="sk-SK" w:eastAsia="sk-SK"/>
        </w:rPr>
        <w:t xml:space="preserve">. Vnútroštátny daňový režim jurisdikcie </w:t>
      </w:r>
      <w:r w:rsidR="00544D6D">
        <w:rPr>
          <w:rFonts w:ascii="Times New Roman" w:eastAsia="Times New Roman" w:hAnsi="Times New Roman" w:cs="Times New Roman"/>
          <w:sz w:val="24"/>
          <w:szCs w:val="24"/>
          <w:lang w:val="sk-SK" w:eastAsia="sk-SK"/>
        </w:rPr>
        <w:t>materského subjektu</w:t>
      </w:r>
      <w:r w:rsidRPr="00D177EC">
        <w:rPr>
          <w:rFonts w:ascii="Times New Roman" w:eastAsia="Times New Roman" w:hAnsi="Times New Roman" w:cs="Times New Roman"/>
          <w:sz w:val="24"/>
          <w:szCs w:val="24"/>
          <w:lang w:val="sk-SK" w:eastAsia="sk-SK"/>
        </w:rPr>
        <w:t xml:space="preserve"> neurčuje </w:t>
      </w:r>
      <w:r w:rsidR="00544D6D" w:rsidRPr="008B1CBC">
        <w:rPr>
          <w:rFonts w:ascii="Times New Roman" w:eastAsia="Times New Roman" w:hAnsi="Times New Roman" w:cs="Times New Roman"/>
          <w:sz w:val="24"/>
          <w:szCs w:val="24"/>
          <w:lang w:val="sk-SK" w:eastAsia="sk-SK"/>
        </w:rPr>
        <w:t xml:space="preserve">sumu </w:t>
      </w:r>
      <w:r w:rsidR="00E10461">
        <w:rPr>
          <w:rFonts w:ascii="Times New Roman" w:eastAsia="Times New Roman" w:hAnsi="Times New Roman" w:cs="Times New Roman"/>
          <w:sz w:val="24"/>
          <w:szCs w:val="24"/>
          <w:lang w:val="sk-SK" w:eastAsia="sk-SK"/>
        </w:rPr>
        <w:t>čistého zisku</w:t>
      </w:r>
      <w:r w:rsidRPr="00D177EC">
        <w:rPr>
          <w:rFonts w:ascii="Times New Roman" w:eastAsia="Times New Roman" w:hAnsi="Times New Roman" w:cs="Times New Roman"/>
          <w:sz w:val="24"/>
          <w:szCs w:val="24"/>
          <w:lang w:val="sk-SK" w:eastAsia="sk-SK"/>
        </w:rPr>
        <w:t xml:space="preserve"> z</w:t>
      </w:r>
      <w:r w:rsidR="00E10461">
        <w:rPr>
          <w:rFonts w:ascii="Times New Roman" w:eastAsia="Times New Roman" w:hAnsi="Times New Roman" w:cs="Times New Roman"/>
          <w:sz w:val="24"/>
          <w:szCs w:val="24"/>
          <w:lang w:val="sk-SK" w:eastAsia="sk-SK"/>
        </w:rPr>
        <w:t> </w:t>
      </w:r>
      <w:r w:rsidR="00AD2F38">
        <w:rPr>
          <w:rFonts w:ascii="Times New Roman" w:eastAsia="Times New Roman" w:hAnsi="Times New Roman" w:cs="Times New Roman"/>
          <w:sz w:val="24"/>
          <w:szCs w:val="24"/>
          <w:lang w:val="sk-SK" w:eastAsia="sk-SK"/>
        </w:rPr>
        <w:t>príjmov</w:t>
      </w:r>
      <w:r w:rsidR="00E10461">
        <w:rPr>
          <w:rFonts w:ascii="Times New Roman" w:eastAsia="Times New Roman" w:hAnsi="Times New Roman" w:cs="Times New Roman"/>
          <w:sz w:val="24"/>
          <w:szCs w:val="24"/>
          <w:lang w:val="sk-SK" w:eastAsia="sk-SK"/>
        </w:rPr>
        <w:t xml:space="preserve"> plynúcich zo</w:t>
      </w:r>
      <w:r w:rsidRPr="00D177EC">
        <w:rPr>
          <w:rFonts w:ascii="Times New Roman" w:eastAsia="Times New Roman" w:hAnsi="Times New Roman" w:cs="Times New Roman"/>
          <w:sz w:val="24"/>
          <w:szCs w:val="24"/>
          <w:lang w:val="sk-SK" w:eastAsia="sk-SK"/>
        </w:rPr>
        <w:t xml:space="preserve"> zahraničných zdrojov hybridných </w:t>
      </w:r>
      <w:r w:rsidR="00E853AD">
        <w:rPr>
          <w:rFonts w:ascii="Times New Roman" w:eastAsia="Times New Roman" w:hAnsi="Times New Roman" w:cs="Times New Roman"/>
          <w:sz w:val="24"/>
          <w:szCs w:val="24"/>
          <w:lang w:val="sk-SK" w:eastAsia="sk-SK"/>
        </w:rPr>
        <w:t>subjektov</w:t>
      </w:r>
      <w:r w:rsidRPr="00D177EC">
        <w:rPr>
          <w:rFonts w:ascii="Times New Roman" w:eastAsia="Times New Roman" w:hAnsi="Times New Roman" w:cs="Times New Roman"/>
          <w:sz w:val="24"/>
          <w:szCs w:val="24"/>
          <w:lang w:val="sk-SK" w:eastAsia="sk-SK"/>
        </w:rPr>
        <w:t>, ktor</w:t>
      </w:r>
      <w:r w:rsidR="008B1CBC">
        <w:rPr>
          <w:rFonts w:ascii="Times New Roman" w:eastAsia="Times New Roman" w:hAnsi="Times New Roman" w:cs="Times New Roman"/>
          <w:sz w:val="24"/>
          <w:szCs w:val="24"/>
          <w:lang w:val="sk-SK" w:eastAsia="sk-SK"/>
        </w:rPr>
        <w:t>á</w:t>
      </w:r>
      <w:r w:rsidRPr="00D177EC">
        <w:rPr>
          <w:rFonts w:ascii="Times New Roman" w:eastAsia="Times New Roman" w:hAnsi="Times New Roman" w:cs="Times New Roman"/>
          <w:sz w:val="24"/>
          <w:szCs w:val="24"/>
          <w:lang w:val="sk-SK" w:eastAsia="sk-SK"/>
        </w:rPr>
        <w:t xml:space="preserve"> </w:t>
      </w:r>
      <w:r w:rsidR="002C00A2">
        <w:rPr>
          <w:rFonts w:ascii="Times New Roman" w:eastAsia="Times New Roman" w:hAnsi="Times New Roman" w:cs="Times New Roman"/>
          <w:sz w:val="24"/>
          <w:szCs w:val="24"/>
          <w:lang w:val="sk-SK" w:eastAsia="sk-SK"/>
        </w:rPr>
        <w:t>je</w:t>
      </w:r>
      <w:r w:rsidRPr="00D177EC">
        <w:rPr>
          <w:rFonts w:ascii="Times New Roman" w:eastAsia="Times New Roman" w:hAnsi="Times New Roman" w:cs="Times New Roman"/>
          <w:sz w:val="24"/>
          <w:szCs w:val="24"/>
          <w:lang w:val="sk-SK" w:eastAsia="sk-SK"/>
        </w:rPr>
        <w:t xml:space="preserve"> zahrnut</w:t>
      </w:r>
      <w:r w:rsidR="008B1CBC">
        <w:rPr>
          <w:rFonts w:ascii="Times New Roman" w:eastAsia="Times New Roman" w:hAnsi="Times New Roman" w:cs="Times New Roman"/>
          <w:sz w:val="24"/>
          <w:szCs w:val="24"/>
          <w:lang w:val="sk-SK" w:eastAsia="sk-SK"/>
        </w:rPr>
        <w:t>á</w:t>
      </w:r>
      <w:r w:rsidRPr="00D177EC">
        <w:rPr>
          <w:rFonts w:ascii="Times New Roman" w:eastAsia="Times New Roman" w:hAnsi="Times New Roman" w:cs="Times New Roman"/>
          <w:sz w:val="24"/>
          <w:szCs w:val="24"/>
          <w:lang w:val="sk-SK" w:eastAsia="sk-SK"/>
        </w:rPr>
        <w:t xml:space="preserve"> do </w:t>
      </w:r>
      <w:r w:rsidR="00544D6D">
        <w:rPr>
          <w:rFonts w:ascii="Times New Roman" w:eastAsia="Times New Roman" w:hAnsi="Times New Roman" w:cs="Times New Roman"/>
          <w:sz w:val="24"/>
          <w:szCs w:val="24"/>
          <w:lang w:val="sk-SK" w:eastAsia="sk-SK"/>
        </w:rPr>
        <w:t>zdaniteľného príjmu</w:t>
      </w:r>
      <w:r w:rsidRPr="00D177EC">
        <w:rPr>
          <w:rFonts w:ascii="Times New Roman" w:eastAsia="Times New Roman" w:hAnsi="Times New Roman" w:cs="Times New Roman"/>
          <w:sz w:val="24"/>
          <w:szCs w:val="24"/>
          <w:lang w:val="sk-SK" w:eastAsia="sk-SK"/>
        </w:rPr>
        <w:t xml:space="preserve"> </w:t>
      </w:r>
      <w:r w:rsidR="00544D6D">
        <w:rPr>
          <w:rFonts w:ascii="Times New Roman" w:eastAsia="Times New Roman" w:hAnsi="Times New Roman" w:cs="Times New Roman"/>
          <w:sz w:val="24"/>
          <w:szCs w:val="24"/>
          <w:lang w:val="sk-SK" w:eastAsia="sk-SK"/>
        </w:rPr>
        <w:t>materského subjektu</w:t>
      </w:r>
      <w:r w:rsidRPr="00D177EC">
        <w:rPr>
          <w:rFonts w:ascii="Times New Roman" w:eastAsia="Times New Roman" w:hAnsi="Times New Roman" w:cs="Times New Roman"/>
          <w:sz w:val="24"/>
          <w:szCs w:val="24"/>
          <w:lang w:val="sk-SK" w:eastAsia="sk-SK"/>
        </w:rPr>
        <w:t xml:space="preserve">. Namiesto toho vnútroštátny daňový režim </w:t>
      </w:r>
      <w:r w:rsidR="00544D6D">
        <w:rPr>
          <w:rFonts w:ascii="Times New Roman" w:eastAsia="Times New Roman" w:hAnsi="Times New Roman" w:cs="Times New Roman"/>
          <w:sz w:val="24"/>
          <w:szCs w:val="24"/>
          <w:lang w:val="sk-SK" w:eastAsia="sk-SK"/>
        </w:rPr>
        <w:t>materského subjektu</w:t>
      </w:r>
      <w:r w:rsidRPr="00D177EC">
        <w:rPr>
          <w:rFonts w:ascii="Times New Roman" w:eastAsia="Times New Roman" w:hAnsi="Times New Roman" w:cs="Times New Roman"/>
          <w:sz w:val="24"/>
          <w:szCs w:val="24"/>
          <w:lang w:val="sk-SK" w:eastAsia="sk-SK"/>
        </w:rPr>
        <w:t xml:space="preserve"> zahrnie všetky </w:t>
      </w:r>
      <w:r w:rsidR="00AD2F38">
        <w:rPr>
          <w:rFonts w:ascii="Times New Roman" w:eastAsia="Times New Roman" w:hAnsi="Times New Roman" w:cs="Times New Roman"/>
          <w:sz w:val="24"/>
          <w:szCs w:val="24"/>
          <w:lang w:val="sk-SK" w:eastAsia="sk-SK"/>
        </w:rPr>
        <w:t>príjmy</w:t>
      </w:r>
      <w:r w:rsidRPr="00D177EC">
        <w:rPr>
          <w:rFonts w:ascii="Times New Roman" w:eastAsia="Times New Roman" w:hAnsi="Times New Roman" w:cs="Times New Roman"/>
          <w:sz w:val="24"/>
          <w:szCs w:val="24"/>
          <w:lang w:val="sk-SK" w:eastAsia="sk-SK"/>
        </w:rPr>
        <w:t xml:space="preserve"> a </w:t>
      </w:r>
      <w:r w:rsidR="00C7312E">
        <w:rPr>
          <w:rFonts w:ascii="Times New Roman" w:eastAsia="Times New Roman" w:hAnsi="Times New Roman" w:cs="Times New Roman"/>
          <w:sz w:val="24"/>
          <w:szCs w:val="24"/>
          <w:lang w:val="sk-SK" w:eastAsia="sk-SK"/>
        </w:rPr>
        <w:t>náklady</w:t>
      </w:r>
      <w:r w:rsidRPr="00D177EC">
        <w:rPr>
          <w:rFonts w:ascii="Times New Roman" w:eastAsia="Times New Roman" w:hAnsi="Times New Roman" w:cs="Times New Roman"/>
          <w:sz w:val="24"/>
          <w:szCs w:val="24"/>
          <w:lang w:val="sk-SK" w:eastAsia="sk-SK"/>
        </w:rPr>
        <w:t xml:space="preserve"> hybridných </w:t>
      </w:r>
      <w:r w:rsidR="00E853AD">
        <w:rPr>
          <w:rFonts w:ascii="Times New Roman" w:eastAsia="Times New Roman" w:hAnsi="Times New Roman" w:cs="Times New Roman"/>
          <w:sz w:val="24"/>
          <w:szCs w:val="24"/>
          <w:lang w:val="sk-SK" w:eastAsia="sk-SK"/>
        </w:rPr>
        <w:t>subjektov</w:t>
      </w:r>
      <w:r w:rsidRPr="00D177EC">
        <w:rPr>
          <w:rFonts w:ascii="Times New Roman" w:eastAsia="Times New Roman" w:hAnsi="Times New Roman" w:cs="Times New Roman"/>
          <w:sz w:val="24"/>
          <w:szCs w:val="24"/>
          <w:lang w:val="sk-SK" w:eastAsia="sk-SK"/>
        </w:rPr>
        <w:t xml:space="preserve"> a priradí </w:t>
      </w:r>
      <w:r w:rsidR="00C7312E">
        <w:rPr>
          <w:rFonts w:ascii="Times New Roman" w:eastAsia="Times New Roman" w:hAnsi="Times New Roman" w:cs="Times New Roman"/>
          <w:sz w:val="24"/>
          <w:szCs w:val="24"/>
          <w:lang w:val="sk-SK" w:eastAsia="sk-SK"/>
        </w:rPr>
        <w:t>náklady</w:t>
      </w:r>
      <w:r w:rsidRPr="00D177EC">
        <w:rPr>
          <w:rFonts w:ascii="Times New Roman" w:eastAsia="Times New Roman" w:hAnsi="Times New Roman" w:cs="Times New Roman"/>
          <w:sz w:val="24"/>
          <w:szCs w:val="24"/>
          <w:lang w:val="sk-SK" w:eastAsia="sk-SK"/>
        </w:rPr>
        <w:t xml:space="preserve"> </w:t>
      </w:r>
      <w:r w:rsidR="008B1CBC">
        <w:rPr>
          <w:rFonts w:ascii="Times New Roman" w:eastAsia="Times New Roman" w:hAnsi="Times New Roman" w:cs="Times New Roman"/>
          <w:sz w:val="24"/>
          <w:szCs w:val="24"/>
          <w:lang w:val="sk-SK" w:eastAsia="sk-SK"/>
        </w:rPr>
        <w:t>ku</w:t>
      </w:r>
      <w:r w:rsidRPr="00D177EC">
        <w:rPr>
          <w:rFonts w:ascii="Times New Roman" w:eastAsia="Times New Roman" w:hAnsi="Times New Roman" w:cs="Times New Roman"/>
          <w:sz w:val="24"/>
          <w:szCs w:val="24"/>
          <w:lang w:val="sk-SK" w:eastAsia="sk-SK"/>
        </w:rPr>
        <w:t xml:space="preserve"> koš</w:t>
      </w:r>
      <w:r w:rsidR="008B1CBC">
        <w:rPr>
          <w:rFonts w:ascii="Times New Roman" w:eastAsia="Times New Roman" w:hAnsi="Times New Roman" w:cs="Times New Roman"/>
          <w:sz w:val="24"/>
          <w:szCs w:val="24"/>
          <w:lang w:val="sk-SK" w:eastAsia="sk-SK"/>
        </w:rPr>
        <w:t>u</w:t>
      </w:r>
      <w:r w:rsidRPr="00D177EC">
        <w:rPr>
          <w:rFonts w:ascii="Times New Roman" w:eastAsia="Times New Roman" w:hAnsi="Times New Roman" w:cs="Times New Roman"/>
          <w:sz w:val="24"/>
          <w:szCs w:val="24"/>
          <w:lang w:val="sk-SK" w:eastAsia="sk-SK"/>
        </w:rPr>
        <w:t xml:space="preserve"> </w:t>
      </w:r>
      <w:r w:rsidR="00AD2F38">
        <w:rPr>
          <w:rFonts w:ascii="Times New Roman" w:eastAsia="Times New Roman" w:hAnsi="Times New Roman" w:cs="Times New Roman"/>
          <w:sz w:val="24"/>
          <w:szCs w:val="24"/>
          <w:lang w:val="sk-SK" w:eastAsia="sk-SK"/>
        </w:rPr>
        <w:t>príjmov</w:t>
      </w:r>
      <w:r w:rsidRPr="00D177EC">
        <w:rPr>
          <w:rFonts w:ascii="Times New Roman" w:eastAsia="Times New Roman" w:hAnsi="Times New Roman" w:cs="Times New Roman"/>
          <w:sz w:val="24"/>
          <w:szCs w:val="24"/>
          <w:lang w:val="sk-SK" w:eastAsia="sk-SK"/>
        </w:rPr>
        <w:t xml:space="preserve"> </w:t>
      </w:r>
      <w:r w:rsidR="002C00A2">
        <w:rPr>
          <w:rFonts w:ascii="Times New Roman" w:eastAsia="Times New Roman" w:hAnsi="Times New Roman" w:cs="Times New Roman"/>
          <w:sz w:val="24"/>
          <w:szCs w:val="24"/>
          <w:lang w:val="sk-SK" w:eastAsia="sk-SK"/>
        </w:rPr>
        <w:t xml:space="preserve">plynúcich </w:t>
      </w:r>
      <w:r w:rsidRPr="00D177EC">
        <w:rPr>
          <w:rFonts w:ascii="Times New Roman" w:eastAsia="Times New Roman" w:hAnsi="Times New Roman" w:cs="Times New Roman"/>
          <w:sz w:val="24"/>
          <w:szCs w:val="24"/>
          <w:lang w:val="sk-SK" w:eastAsia="sk-SK"/>
        </w:rPr>
        <w:t xml:space="preserve">zo zahraničných zdrojov výlučne na účely uplatnenia limitu </w:t>
      </w:r>
      <w:r w:rsidR="002C00A2">
        <w:rPr>
          <w:rFonts w:ascii="Times New Roman" w:eastAsia="Times New Roman" w:hAnsi="Times New Roman" w:cs="Times New Roman"/>
          <w:sz w:val="24"/>
          <w:szCs w:val="24"/>
          <w:lang w:val="sk-SK" w:eastAsia="sk-SK"/>
        </w:rPr>
        <w:t xml:space="preserve">zápočtu dane </w:t>
      </w:r>
      <w:r w:rsidR="00D80A93">
        <w:rPr>
          <w:rFonts w:ascii="Times New Roman" w:eastAsia="Times New Roman" w:hAnsi="Times New Roman" w:cs="Times New Roman"/>
          <w:sz w:val="24"/>
          <w:szCs w:val="24"/>
          <w:lang w:val="sk-SK" w:eastAsia="sk-SK"/>
        </w:rPr>
        <w:t>zaplaten</w:t>
      </w:r>
      <w:r w:rsidR="002C00A2">
        <w:rPr>
          <w:rFonts w:ascii="Times New Roman" w:eastAsia="Times New Roman" w:hAnsi="Times New Roman" w:cs="Times New Roman"/>
          <w:sz w:val="24"/>
          <w:szCs w:val="24"/>
          <w:lang w:val="sk-SK" w:eastAsia="sk-SK"/>
        </w:rPr>
        <w:t>ej</w:t>
      </w:r>
      <w:r w:rsidR="00D80A93">
        <w:rPr>
          <w:rFonts w:ascii="Times New Roman" w:eastAsia="Times New Roman" w:hAnsi="Times New Roman" w:cs="Times New Roman"/>
          <w:sz w:val="24"/>
          <w:szCs w:val="24"/>
          <w:lang w:val="sk-SK" w:eastAsia="sk-SK"/>
        </w:rPr>
        <w:t xml:space="preserve"> v zahraničí</w:t>
      </w:r>
      <w:r w:rsidRPr="00D177EC">
        <w:rPr>
          <w:rFonts w:ascii="Times New Roman" w:eastAsia="Times New Roman" w:hAnsi="Times New Roman" w:cs="Times New Roman"/>
          <w:sz w:val="24"/>
          <w:szCs w:val="24"/>
          <w:lang w:val="sk-SK" w:eastAsia="sk-SK"/>
        </w:rPr>
        <w:t>. Matersk</w:t>
      </w:r>
      <w:r w:rsidR="00544D6D">
        <w:rPr>
          <w:rFonts w:ascii="Times New Roman" w:eastAsia="Times New Roman" w:hAnsi="Times New Roman" w:cs="Times New Roman"/>
          <w:sz w:val="24"/>
          <w:szCs w:val="24"/>
          <w:lang w:val="sk-SK" w:eastAsia="sk-SK"/>
        </w:rPr>
        <w:t>ý</w:t>
      </w:r>
      <w:r w:rsidRPr="00D177EC">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Pr="00D177EC">
        <w:rPr>
          <w:rFonts w:ascii="Times New Roman" w:eastAsia="Times New Roman" w:hAnsi="Times New Roman" w:cs="Times New Roman"/>
          <w:sz w:val="24"/>
          <w:szCs w:val="24"/>
          <w:lang w:val="sk-SK" w:eastAsia="sk-SK"/>
        </w:rPr>
        <w:t xml:space="preserve"> </w:t>
      </w:r>
      <w:r w:rsidRPr="008B1CBC">
        <w:rPr>
          <w:rFonts w:ascii="Times New Roman" w:eastAsia="Times New Roman" w:hAnsi="Times New Roman" w:cs="Times New Roman"/>
          <w:sz w:val="24"/>
          <w:szCs w:val="24"/>
          <w:lang w:val="sk-SK" w:eastAsia="sk-SK"/>
        </w:rPr>
        <w:t xml:space="preserve">má </w:t>
      </w:r>
      <w:r w:rsidR="008B1CBC" w:rsidRPr="008B1CBC">
        <w:rPr>
          <w:rFonts w:ascii="Times New Roman" w:eastAsia="Times New Roman" w:hAnsi="Times New Roman" w:cs="Times New Roman"/>
          <w:sz w:val="24"/>
          <w:szCs w:val="24"/>
          <w:lang w:val="sk-SK" w:eastAsia="sk-SK"/>
        </w:rPr>
        <w:t>odpočítateľné</w:t>
      </w:r>
      <w:r w:rsidR="00544D6D" w:rsidRPr="008B1CBC">
        <w:rPr>
          <w:rFonts w:ascii="Times New Roman" w:eastAsia="Times New Roman" w:hAnsi="Times New Roman" w:cs="Times New Roman"/>
          <w:sz w:val="24"/>
          <w:szCs w:val="24"/>
          <w:lang w:val="sk-SK" w:eastAsia="sk-SK"/>
        </w:rPr>
        <w:t xml:space="preserve"> úrokové platby v sume</w:t>
      </w:r>
      <w:r w:rsidR="00544D6D">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1000, z ktorých </w:t>
      </w:r>
      <w:r w:rsidR="002C00A2">
        <w:rPr>
          <w:rFonts w:ascii="Times New Roman" w:eastAsia="Times New Roman" w:hAnsi="Times New Roman" w:cs="Times New Roman"/>
          <w:sz w:val="24"/>
          <w:szCs w:val="24"/>
          <w:lang w:val="sk-SK" w:eastAsia="sk-SK"/>
        </w:rPr>
        <w:t xml:space="preserve">sú platby v sume </w:t>
      </w:r>
      <w:r w:rsidRPr="00D177EC">
        <w:rPr>
          <w:rFonts w:ascii="Times New Roman" w:eastAsia="Times New Roman" w:hAnsi="Times New Roman" w:cs="Times New Roman"/>
          <w:sz w:val="24"/>
          <w:szCs w:val="24"/>
          <w:lang w:val="sk-SK" w:eastAsia="sk-SK"/>
        </w:rPr>
        <w:t>400  priraden</w:t>
      </w:r>
      <w:r w:rsidR="002C00A2">
        <w:rPr>
          <w:rFonts w:ascii="Times New Roman" w:eastAsia="Times New Roman" w:hAnsi="Times New Roman" w:cs="Times New Roman"/>
          <w:sz w:val="24"/>
          <w:szCs w:val="24"/>
          <w:lang w:val="sk-SK" w:eastAsia="sk-SK"/>
        </w:rPr>
        <w:t>é</w:t>
      </w:r>
      <w:r w:rsidRPr="00D177EC">
        <w:rPr>
          <w:rFonts w:ascii="Times New Roman" w:eastAsia="Times New Roman" w:hAnsi="Times New Roman" w:cs="Times New Roman"/>
          <w:sz w:val="24"/>
          <w:szCs w:val="24"/>
          <w:lang w:val="sk-SK" w:eastAsia="sk-SK"/>
        </w:rPr>
        <w:t>h</w:t>
      </w:r>
      <w:r w:rsidR="00E10E19">
        <w:rPr>
          <w:rFonts w:ascii="Times New Roman" w:eastAsia="Times New Roman" w:hAnsi="Times New Roman" w:cs="Times New Roman"/>
          <w:sz w:val="24"/>
          <w:szCs w:val="24"/>
          <w:lang w:val="sk-SK" w:eastAsia="sk-SK"/>
        </w:rPr>
        <w:t>o</w:t>
      </w:r>
      <w:r w:rsidRPr="00D177EC">
        <w:rPr>
          <w:rFonts w:ascii="Times New Roman" w:eastAsia="Times New Roman" w:hAnsi="Times New Roman" w:cs="Times New Roman"/>
          <w:sz w:val="24"/>
          <w:szCs w:val="24"/>
          <w:lang w:val="sk-SK" w:eastAsia="sk-SK"/>
        </w:rPr>
        <w:t xml:space="preserve"> </w:t>
      </w:r>
      <w:r w:rsidR="008B1CBC">
        <w:rPr>
          <w:rFonts w:ascii="Times New Roman" w:eastAsia="Times New Roman" w:hAnsi="Times New Roman" w:cs="Times New Roman"/>
          <w:sz w:val="24"/>
          <w:szCs w:val="24"/>
          <w:lang w:val="sk-SK" w:eastAsia="sk-SK"/>
        </w:rPr>
        <w:t>ku</w:t>
      </w:r>
      <w:r w:rsidRPr="00D177EC">
        <w:rPr>
          <w:rFonts w:ascii="Times New Roman" w:eastAsia="Times New Roman" w:hAnsi="Times New Roman" w:cs="Times New Roman"/>
          <w:sz w:val="24"/>
          <w:szCs w:val="24"/>
          <w:lang w:val="sk-SK" w:eastAsia="sk-SK"/>
        </w:rPr>
        <w:t xml:space="preserve"> koš</w:t>
      </w:r>
      <w:r w:rsidR="008B1CBC">
        <w:rPr>
          <w:rFonts w:ascii="Times New Roman" w:eastAsia="Times New Roman" w:hAnsi="Times New Roman" w:cs="Times New Roman"/>
          <w:sz w:val="24"/>
          <w:szCs w:val="24"/>
          <w:lang w:val="sk-SK" w:eastAsia="sk-SK"/>
        </w:rPr>
        <w:t>u</w:t>
      </w:r>
      <w:r w:rsidRPr="00D177EC">
        <w:rPr>
          <w:rFonts w:ascii="Times New Roman" w:eastAsia="Times New Roman" w:hAnsi="Times New Roman" w:cs="Times New Roman"/>
          <w:sz w:val="24"/>
          <w:szCs w:val="24"/>
          <w:lang w:val="sk-SK" w:eastAsia="sk-SK"/>
        </w:rPr>
        <w:t xml:space="preserve"> </w:t>
      </w:r>
      <w:r w:rsidR="00AD2F38">
        <w:rPr>
          <w:rFonts w:ascii="Times New Roman" w:eastAsia="Times New Roman" w:hAnsi="Times New Roman" w:cs="Times New Roman"/>
          <w:sz w:val="24"/>
          <w:szCs w:val="24"/>
          <w:lang w:val="sk-SK" w:eastAsia="sk-SK"/>
        </w:rPr>
        <w:t>príjmov</w:t>
      </w:r>
      <w:r w:rsidRPr="00D177EC">
        <w:rPr>
          <w:rFonts w:ascii="Times New Roman" w:eastAsia="Times New Roman" w:hAnsi="Times New Roman" w:cs="Times New Roman"/>
          <w:sz w:val="24"/>
          <w:szCs w:val="24"/>
          <w:lang w:val="sk-SK" w:eastAsia="sk-SK"/>
        </w:rPr>
        <w:t>, ktorý zahŕňa obidv</w:t>
      </w:r>
      <w:r w:rsidR="00544D6D">
        <w:rPr>
          <w:rFonts w:ascii="Times New Roman" w:eastAsia="Times New Roman" w:hAnsi="Times New Roman" w:cs="Times New Roman"/>
          <w:sz w:val="24"/>
          <w:szCs w:val="24"/>
          <w:lang w:val="sk-SK" w:eastAsia="sk-SK"/>
        </w:rPr>
        <w:t>a</w:t>
      </w:r>
      <w:r w:rsidRPr="00D177EC">
        <w:rPr>
          <w:rFonts w:ascii="Times New Roman" w:eastAsia="Times New Roman" w:hAnsi="Times New Roman" w:cs="Times New Roman"/>
          <w:sz w:val="24"/>
          <w:szCs w:val="24"/>
          <w:lang w:val="sk-SK" w:eastAsia="sk-SK"/>
        </w:rPr>
        <w:t xml:space="preserve"> </w:t>
      </w:r>
      <w:r w:rsidR="00544D6D">
        <w:rPr>
          <w:rFonts w:ascii="Times New Roman" w:eastAsia="Times New Roman" w:hAnsi="Times New Roman" w:cs="Times New Roman"/>
          <w:sz w:val="24"/>
          <w:szCs w:val="24"/>
          <w:lang w:val="sk-SK" w:eastAsia="sk-SK"/>
        </w:rPr>
        <w:t>hybridné subjekty</w:t>
      </w:r>
      <w:r w:rsidRPr="00D177EC">
        <w:rPr>
          <w:rFonts w:ascii="Times New Roman" w:eastAsia="Times New Roman" w:hAnsi="Times New Roman" w:cs="Times New Roman"/>
          <w:sz w:val="24"/>
          <w:szCs w:val="24"/>
          <w:lang w:val="sk-SK" w:eastAsia="sk-SK"/>
        </w:rPr>
        <w:t xml:space="preserve">, na účely určenia limitu </w:t>
      </w:r>
      <w:r w:rsidR="002C00A2">
        <w:rPr>
          <w:rFonts w:ascii="Times New Roman" w:eastAsia="Times New Roman" w:hAnsi="Times New Roman" w:cs="Times New Roman"/>
          <w:sz w:val="24"/>
          <w:szCs w:val="24"/>
          <w:lang w:val="sk-SK" w:eastAsia="sk-SK"/>
        </w:rPr>
        <w:t>zápočtu dane zaplatenej</w:t>
      </w:r>
      <w:r w:rsidR="00D80A93">
        <w:rPr>
          <w:rFonts w:ascii="Times New Roman" w:eastAsia="Times New Roman" w:hAnsi="Times New Roman" w:cs="Times New Roman"/>
          <w:sz w:val="24"/>
          <w:szCs w:val="24"/>
          <w:lang w:val="sk-SK" w:eastAsia="sk-SK"/>
        </w:rPr>
        <w:t xml:space="preserve"> </w:t>
      </w:r>
      <w:r w:rsidR="002C00A2">
        <w:rPr>
          <w:rFonts w:ascii="Times New Roman" w:eastAsia="Times New Roman" w:hAnsi="Times New Roman" w:cs="Times New Roman"/>
          <w:sz w:val="24"/>
          <w:szCs w:val="24"/>
          <w:lang w:val="sk-SK" w:eastAsia="sk-SK"/>
        </w:rPr>
        <w:t xml:space="preserve">materským subjektom </w:t>
      </w:r>
      <w:r w:rsidR="00D80A93">
        <w:rPr>
          <w:rFonts w:ascii="Times New Roman" w:eastAsia="Times New Roman" w:hAnsi="Times New Roman" w:cs="Times New Roman"/>
          <w:sz w:val="24"/>
          <w:szCs w:val="24"/>
          <w:lang w:val="sk-SK" w:eastAsia="sk-SK"/>
        </w:rPr>
        <w:t>v zahraničí</w:t>
      </w:r>
      <w:r w:rsidRPr="00D177EC">
        <w:rPr>
          <w:rFonts w:ascii="Times New Roman" w:eastAsia="Times New Roman" w:hAnsi="Times New Roman" w:cs="Times New Roman"/>
          <w:sz w:val="24"/>
          <w:szCs w:val="24"/>
          <w:lang w:val="sk-SK" w:eastAsia="sk-SK"/>
        </w:rPr>
        <w:t>. Z</w:t>
      </w:r>
      <w:r w:rsidR="00544D6D">
        <w:rPr>
          <w:rFonts w:ascii="Times New Roman" w:eastAsia="Times New Roman" w:hAnsi="Times New Roman" w:cs="Times New Roman"/>
          <w:sz w:val="24"/>
          <w:szCs w:val="24"/>
          <w:lang w:val="sk-SK" w:eastAsia="sk-SK"/>
        </w:rPr>
        <w:t> </w:t>
      </w:r>
      <w:r w:rsidRPr="00D177EC">
        <w:rPr>
          <w:rFonts w:ascii="Times New Roman" w:eastAsia="Times New Roman" w:hAnsi="Times New Roman" w:cs="Times New Roman"/>
          <w:sz w:val="24"/>
          <w:szCs w:val="24"/>
          <w:lang w:val="sk-SK" w:eastAsia="sk-SK"/>
        </w:rPr>
        <w:t>týchto</w:t>
      </w:r>
      <w:r w:rsidR="00544D6D">
        <w:rPr>
          <w:rFonts w:ascii="Times New Roman" w:eastAsia="Times New Roman" w:hAnsi="Times New Roman" w:cs="Times New Roman"/>
          <w:sz w:val="24"/>
          <w:szCs w:val="24"/>
          <w:lang w:val="sk-SK" w:eastAsia="sk-SK"/>
        </w:rPr>
        <w:t xml:space="preserve"> </w:t>
      </w:r>
      <w:r w:rsidR="008B1CBC">
        <w:rPr>
          <w:rFonts w:ascii="Times New Roman" w:eastAsia="Times New Roman" w:hAnsi="Times New Roman" w:cs="Times New Roman"/>
          <w:sz w:val="24"/>
          <w:szCs w:val="24"/>
          <w:lang w:val="sk-SK" w:eastAsia="sk-SK"/>
        </w:rPr>
        <w:t xml:space="preserve">odpočítateľných </w:t>
      </w:r>
      <w:r w:rsidR="008D3DB9">
        <w:rPr>
          <w:rFonts w:ascii="Times New Roman" w:eastAsia="Times New Roman" w:hAnsi="Times New Roman" w:cs="Times New Roman"/>
          <w:sz w:val="24"/>
          <w:szCs w:val="24"/>
          <w:lang w:val="sk-SK" w:eastAsia="sk-SK"/>
        </w:rPr>
        <w:t>úrokov v sume</w:t>
      </w:r>
      <w:r w:rsidRPr="00D177EC">
        <w:rPr>
          <w:rFonts w:ascii="Times New Roman" w:eastAsia="Times New Roman" w:hAnsi="Times New Roman" w:cs="Times New Roman"/>
          <w:sz w:val="24"/>
          <w:szCs w:val="24"/>
          <w:lang w:val="sk-SK" w:eastAsia="sk-SK"/>
        </w:rPr>
        <w:t xml:space="preserve"> 400 sa </w:t>
      </w:r>
      <w:r w:rsidR="002C00A2">
        <w:rPr>
          <w:rFonts w:ascii="Times New Roman" w:eastAsia="Times New Roman" w:hAnsi="Times New Roman" w:cs="Times New Roman"/>
          <w:sz w:val="24"/>
          <w:szCs w:val="24"/>
          <w:lang w:val="sk-SK" w:eastAsia="sk-SK"/>
        </w:rPr>
        <w:t xml:space="preserve">suma </w:t>
      </w:r>
      <w:r w:rsidRPr="00D177EC">
        <w:rPr>
          <w:rFonts w:ascii="Times New Roman" w:eastAsia="Times New Roman" w:hAnsi="Times New Roman" w:cs="Times New Roman"/>
          <w:sz w:val="24"/>
          <w:szCs w:val="24"/>
          <w:lang w:val="sk-SK" w:eastAsia="sk-SK"/>
        </w:rPr>
        <w:t xml:space="preserve">100 uzná ako </w:t>
      </w:r>
      <w:r w:rsidR="002C00A2">
        <w:rPr>
          <w:rFonts w:ascii="Times New Roman" w:eastAsia="Times New Roman" w:hAnsi="Times New Roman" w:cs="Times New Roman"/>
          <w:sz w:val="24"/>
          <w:szCs w:val="24"/>
          <w:lang w:val="sk-SK" w:eastAsia="sk-SK"/>
        </w:rPr>
        <w:t>náklad</w:t>
      </w:r>
      <w:r w:rsidR="002C00A2" w:rsidRPr="00D177EC">
        <w:rPr>
          <w:rFonts w:ascii="Times New Roman" w:eastAsia="Times New Roman" w:hAnsi="Times New Roman" w:cs="Times New Roman"/>
          <w:sz w:val="24"/>
          <w:szCs w:val="24"/>
          <w:lang w:val="sk-SK" w:eastAsia="sk-SK"/>
        </w:rPr>
        <w:t xml:space="preserve"> </w:t>
      </w:r>
      <w:r w:rsidR="00A80F91">
        <w:rPr>
          <w:rFonts w:ascii="Times New Roman" w:eastAsia="Times New Roman" w:hAnsi="Times New Roman" w:cs="Times New Roman"/>
          <w:sz w:val="24"/>
          <w:szCs w:val="24"/>
          <w:lang w:val="sk-SK" w:eastAsia="sk-SK"/>
        </w:rPr>
        <w:t xml:space="preserve">Spoločnosti </w:t>
      </w:r>
      <w:r w:rsidRPr="00D177EC">
        <w:rPr>
          <w:rFonts w:ascii="Times New Roman" w:eastAsia="Times New Roman" w:hAnsi="Times New Roman" w:cs="Times New Roman"/>
          <w:sz w:val="24"/>
          <w:szCs w:val="24"/>
          <w:lang w:val="sk-SK" w:eastAsia="sk-SK"/>
        </w:rPr>
        <w:t xml:space="preserve">A na účely výpočtu </w:t>
      </w:r>
      <w:r w:rsidR="004A1F7A">
        <w:rPr>
          <w:rFonts w:ascii="Times New Roman" w:eastAsia="Times New Roman" w:hAnsi="Times New Roman" w:cs="Times New Roman"/>
          <w:sz w:val="24"/>
          <w:szCs w:val="24"/>
          <w:lang w:val="sk-SK" w:eastAsia="sk-SK"/>
        </w:rPr>
        <w:t>oprávneného príjmu alebo straty</w:t>
      </w:r>
      <w:r w:rsidRPr="00D177EC">
        <w:rPr>
          <w:rFonts w:ascii="Times New Roman" w:eastAsia="Times New Roman" w:hAnsi="Times New Roman" w:cs="Times New Roman"/>
          <w:sz w:val="24"/>
          <w:szCs w:val="24"/>
          <w:lang w:val="sk-SK" w:eastAsia="sk-SK"/>
        </w:rPr>
        <w:t xml:space="preserve"> </w:t>
      </w:r>
      <w:r w:rsidR="00A80F91">
        <w:rPr>
          <w:rFonts w:ascii="Times New Roman" w:eastAsia="Times New Roman" w:hAnsi="Times New Roman" w:cs="Times New Roman"/>
          <w:sz w:val="24"/>
          <w:szCs w:val="24"/>
          <w:lang w:val="sk-SK" w:eastAsia="sk-SK"/>
        </w:rPr>
        <w:t xml:space="preserve">Spoločnosti </w:t>
      </w:r>
      <w:r w:rsidRPr="00D177EC">
        <w:rPr>
          <w:rFonts w:ascii="Times New Roman" w:eastAsia="Times New Roman" w:hAnsi="Times New Roman" w:cs="Times New Roman"/>
          <w:sz w:val="24"/>
          <w:szCs w:val="24"/>
          <w:lang w:val="sk-SK" w:eastAsia="sk-SK"/>
        </w:rPr>
        <w:t xml:space="preserve">A. Zvyšných 300 sa neuzná ako </w:t>
      </w:r>
      <w:r w:rsidR="002C00A2">
        <w:rPr>
          <w:rFonts w:ascii="Times New Roman" w:eastAsia="Times New Roman" w:hAnsi="Times New Roman" w:cs="Times New Roman"/>
          <w:sz w:val="24"/>
          <w:szCs w:val="24"/>
          <w:lang w:val="sk-SK" w:eastAsia="sk-SK"/>
        </w:rPr>
        <w:t>náklad</w:t>
      </w:r>
      <w:r w:rsidR="002C00A2" w:rsidRPr="00D177EC">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pri výpočte </w:t>
      </w:r>
      <w:r w:rsidR="004A1F7A">
        <w:rPr>
          <w:rFonts w:ascii="Times New Roman" w:eastAsia="Times New Roman" w:hAnsi="Times New Roman" w:cs="Times New Roman"/>
          <w:sz w:val="24"/>
          <w:szCs w:val="24"/>
          <w:lang w:val="sk-SK" w:eastAsia="sk-SK"/>
        </w:rPr>
        <w:t>oprávneného príjmu alebo straty</w:t>
      </w:r>
      <w:r w:rsidRPr="00D177EC">
        <w:rPr>
          <w:rFonts w:ascii="Times New Roman" w:eastAsia="Times New Roman" w:hAnsi="Times New Roman" w:cs="Times New Roman"/>
          <w:sz w:val="24"/>
          <w:szCs w:val="24"/>
          <w:lang w:val="sk-SK" w:eastAsia="sk-SK"/>
        </w:rPr>
        <w:t xml:space="preserve"> ani </w:t>
      </w:r>
      <w:r w:rsidR="008D3DB9">
        <w:rPr>
          <w:rFonts w:ascii="Times New Roman" w:eastAsia="Times New Roman" w:hAnsi="Times New Roman" w:cs="Times New Roman"/>
          <w:sz w:val="24"/>
          <w:szCs w:val="24"/>
          <w:lang w:val="sk-SK" w:eastAsia="sk-SK"/>
        </w:rPr>
        <w:t xml:space="preserve">Spoločnosti </w:t>
      </w:r>
      <w:r w:rsidRPr="00D177EC">
        <w:rPr>
          <w:rFonts w:ascii="Times New Roman" w:eastAsia="Times New Roman" w:hAnsi="Times New Roman" w:cs="Times New Roman"/>
          <w:sz w:val="24"/>
          <w:szCs w:val="24"/>
          <w:lang w:val="sk-SK" w:eastAsia="sk-SK"/>
        </w:rPr>
        <w:t xml:space="preserve">A, ani </w:t>
      </w:r>
      <w:r w:rsidR="008D3DB9">
        <w:rPr>
          <w:rFonts w:ascii="Times New Roman" w:eastAsia="Times New Roman" w:hAnsi="Times New Roman" w:cs="Times New Roman"/>
          <w:sz w:val="24"/>
          <w:szCs w:val="24"/>
          <w:lang w:val="sk-SK" w:eastAsia="sk-SK"/>
        </w:rPr>
        <w:t xml:space="preserve">Spoločnosti </w:t>
      </w:r>
      <w:r w:rsidRPr="00D177EC">
        <w:rPr>
          <w:rFonts w:ascii="Times New Roman" w:eastAsia="Times New Roman" w:hAnsi="Times New Roman" w:cs="Times New Roman"/>
          <w:sz w:val="24"/>
          <w:szCs w:val="24"/>
          <w:lang w:val="sk-SK" w:eastAsia="sk-SK"/>
        </w:rPr>
        <w:t xml:space="preserve">B. Na účely prvého kroku režimu </w:t>
      </w:r>
      <w:r w:rsidR="00307268">
        <w:rPr>
          <w:rFonts w:ascii="Times New Roman" w:eastAsia="Times New Roman" w:hAnsi="Times New Roman" w:cs="Times New Roman"/>
          <w:sz w:val="24"/>
          <w:szCs w:val="24"/>
          <w:lang w:val="sk-SK" w:eastAsia="sk-SK"/>
        </w:rPr>
        <w:t>krížového zápočtu</w:t>
      </w:r>
      <w:r w:rsidRPr="00D177EC">
        <w:rPr>
          <w:rFonts w:ascii="Times New Roman" w:eastAsia="Times New Roman" w:hAnsi="Times New Roman" w:cs="Times New Roman"/>
          <w:sz w:val="24"/>
          <w:szCs w:val="24"/>
          <w:lang w:val="sk-SK" w:eastAsia="sk-SK"/>
        </w:rPr>
        <w:t xml:space="preserve"> sa teda do </w:t>
      </w:r>
      <w:r w:rsidR="00AD2F38">
        <w:rPr>
          <w:rFonts w:ascii="Times New Roman" w:eastAsia="Times New Roman" w:hAnsi="Times New Roman" w:cs="Times New Roman"/>
          <w:sz w:val="24"/>
          <w:szCs w:val="24"/>
          <w:lang w:val="sk-SK" w:eastAsia="sk-SK"/>
        </w:rPr>
        <w:t>príjmov</w:t>
      </w:r>
      <w:r w:rsidRPr="00D177EC">
        <w:rPr>
          <w:rFonts w:ascii="Times New Roman" w:eastAsia="Times New Roman" w:hAnsi="Times New Roman" w:cs="Times New Roman"/>
          <w:sz w:val="24"/>
          <w:szCs w:val="24"/>
          <w:lang w:val="sk-SK" w:eastAsia="sk-SK"/>
        </w:rPr>
        <w:t xml:space="preserve"> </w:t>
      </w:r>
      <w:r w:rsidR="002C00A2">
        <w:rPr>
          <w:rFonts w:ascii="Times New Roman" w:eastAsia="Times New Roman" w:hAnsi="Times New Roman" w:cs="Times New Roman"/>
          <w:sz w:val="24"/>
          <w:szCs w:val="24"/>
          <w:lang w:val="sk-SK" w:eastAsia="sk-SK"/>
        </w:rPr>
        <w:t xml:space="preserve">Spoločnosti </w:t>
      </w:r>
      <w:r w:rsidR="002C00A2" w:rsidRPr="00D177EC">
        <w:rPr>
          <w:rFonts w:ascii="Times New Roman" w:eastAsia="Times New Roman" w:hAnsi="Times New Roman" w:cs="Times New Roman"/>
          <w:sz w:val="24"/>
          <w:szCs w:val="24"/>
          <w:lang w:val="sk-SK" w:eastAsia="sk-SK"/>
        </w:rPr>
        <w:t>A</w:t>
      </w:r>
      <w:r w:rsidR="002C00A2">
        <w:rPr>
          <w:rFonts w:ascii="Times New Roman" w:eastAsia="Times New Roman" w:hAnsi="Times New Roman" w:cs="Times New Roman"/>
          <w:sz w:val="24"/>
          <w:szCs w:val="24"/>
          <w:lang w:val="sk-SK" w:eastAsia="sk-SK"/>
        </w:rPr>
        <w:t xml:space="preserve"> plynúcich </w:t>
      </w:r>
      <w:r w:rsidRPr="00D177EC">
        <w:rPr>
          <w:rFonts w:ascii="Times New Roman" w:eastAsia="Times New Roman" w:hAnsi="Times New Roman" w:cs="Times New Roman"/>
          <w:sz w:val="24"/>
          <w:szCs w:val="24"/>
          <w:lang w:val="sk-SK" w:eastAsia="sk-SK"/>
        </w:rPr>
        <w:t xml:space="preserve">zo zahraničných zdrojov započíta </w:t>
      </w:r>
      <w:r w:rsidR="008B1CBC">
        <w:rPr>
          <w:rFonts w:ascii="Times New Roman" w:eastAsia="Times New Roman" w:hAnsi="Times New Roman" w:cs="Times New Roman"/>
          <w:sz w:val="24"/>
          <w:szCs w:val="24"/>
          <w:lang w:val="sk-SK" w:eastAsia="sk-SK"/>
        </w:rPr>
        <w:t xml:space="preserve">suma </w:t>
      </w:r>
      <w:r w:rsidRPr="00D177EC">
        <w:rPr>
          <w:rFonts w:ascii="Times New Roman" w:eastAsia="Times New Roman" w:hAnsi="Times New Roman" w:cs="Times New Roman"/>
          <w:sz w:val="24"/>
          <w:szCs w:val="24"/>
          <w:lang w:val="sk-SK" w:eastAsia="sk-SK"/>
        </w:rPr>
        <w:t xml:space="preserve">100 z </w:t>
      </w:r>
      <w:r w:rsidR="002C00A2">
        <w:rPr>
          <w:rFonts w:ascii="Times New Roman" w:eastAsia="Times New Roman" w:hAnsi="Times New Roman" w:cs="Times New Roman"/>
          <w:sz w:val="24"/>
          <w:szCs w:val="24"/>
          <w:lang w:val="sk-SK" w:eastAsia="sk-SK"/>
        </w:rPr>
        <w:t>týchto úrokových nákladov</w:t>
      </w:r>
      <w:r w:rsidRPr="00D177EC">
        <w:rPr>
          <w:rFonts w:ascii="Times New Roman" w:eastAsia="Times New Roman" w:hAnsi="Times New Roman" w:cs="Times New Roman"/>
          <w:sz w:val="24"/>
          <w:szCs w:val="24"/>
          <w:lang w:val="sk-SK" w:eastAsia="sk-SK"/>
        </w:rPr>
        <w:t xml:space="preserve"> (t. j. </w:t>
      </w:r>
      <w:r w:rsidR="00AD2F38">
        <w:rPr>
          <w:rFonts w:ascii="Times New Roman" w:eastAsia="Times New Roman" w:hAnsi="Times New Roman" w:cs="Times New Roman"/>
          <w:sz w:val="24"/>
          <w:szCs w:val="24"/>
          <w:lang w:val="sk-SK" w:eastAsia="sk-SK"/>
        </w:rPr>
        <w:t>príjmy</w:t>
      </w:r>
      <w:r w:rsidRPr="00D177EC">
        <w:rPr>
          <w:rFonts w:ascii="Times New Roman" w:eastAsia="Times New Roman" w:hAnsi="Times New Roman" w:cs="Times New Roman"/>
          <w:sz w:val="24"/>
          <w:szCs w:val="24"/>
          <w:lang w:val="sk-SK" w:eastAsia="sk-SK"/>
        </w:rPr>
        <w:t xml:space="preserve"> </w:t>
      </w:r>
      <w:r w:rsidR="008D3DB9">
        <w:rPr>
          <w:rFonts w:ascii="Times New Roman" w:eastAsia="Times New Roman" w:hAnsi="Times New Roman" w:cs="Times New Roman"/>
          <w:sz w:val="24"/>
          <w:szCs w:val="24"/>
          <w:lang w:val="sk-SK" w:eastAsia="sk-SK"/>
        </w:rPr>
        <w:t xml:space="preserve">Spoločnosti </w:t>
      </w:r>
      <w:r w:rsidRPr="00D177EC">
        <w:rPr>
          <w:rFonts w:ascii="Times New Roman" w:eastAsia="Times New Roman" w:hAnsi="Times New Roman" w:cs="Times New Roman"/>
          <w:sz w:val="24"/>
          <w:szCs w:val="24"/>
          <w:lang w:val="sk-SK" w:eastAsia="sk-SK"/>
        </w:rPr>
        <w:t>A</w:t>
      </w:r>
      <w:r w:rsidR="002C00A2">
        <w:rPr>
          <w:rFonts w:ascii="Times New Roman" w:eastAsia="Times New Roman" w:hAnsi="Times New Roman" w:cs="Times New Roman"/>
          <w:sz w:val="24"/>
          <w:szCs w:val="24"/>
          <w:lang w:val="sk-SK" w:eastAsia="sk-SK"/>
        </w:rPr>
        <w:t xml:space="preserve"> plynúce </w:t>
      </w:r>
      <w:r w:rsidRPr="00D177EC">
        <w:rPr>
          <w:rFonts w:ascii="Times New Roman" w:eastAsia="Times New Roman" w:hAnsi="Times New Roman" w:cs="Times New Roman"/>
          <w:sz w:val="24"/>
          <w:szCs w:val="24"/>
          <w:lang w:val="sk-SK" w:eastAsia="sk-SK"/>
        </w:rPr>
        <w:t>zo zahraničných zdrojov sa znížia o</w:t>
      </w:r>
      <w:r w:rsidR="002C00A2">
        <w:rPr>
          <w:rFonts w:ascii="Times New Roman" w:eastAsia="Times New Roman" w:hAnsi="Times New Roman" w:cs="Times New Roman"/>
          <w:sz w:val="24"/>
          <w:szCs w:val="24"/>
          <w:lang w:val="sk-SK" w:eastAsia="sk-SK"/>
        </w:rPr>
        <w:t xml:space="preserve"> sumu </w:t>
      </w:r>
      <w:r w:rsidRPr="00D177EC">
        <w:rPr>
          <w:rFonts w:ascii="Times New Roman" w:eastAsia="Times New Roman" w:hAnsi="Times New Roman" w:cs="Times New Roman"/>
          <w:sz w:val="24"/>
          <w:szCs w:val="24"/>
          <w:lang w:val="sk-SK" w:eastAsia="sk-SK"/>
        </w:rPr>
        <w:t xml:space="preserve">100). </w:t>
      </w:r>
      <w:r w:rsidR="008D3DB9">
        <w:rPr>
          <w:rFonts w:ascii="Times New Roman" w:eastAsia="Times New Roman" w:hAnsi="Times New Roman" w:cs="Times New Roman"/>
          <w:sz w:val="24"/>
          <w:szCs w:val="24"/>
          <w:lang w:val="sk-SK" w:eastAsia="sk-SK"/>
        </w:rPr>
        <w:t xml:space="preserve">Pri zvyšných </w:t>
      </w:r>
      <w:r w:rsidR="002C00A2">
        <w:rPr>
          <w:rFonts w:ascii="Times New Roman" w:eastAsia="Times New Roman" w:hAnsi="Times New Roman" w:cs="Times New Roman"/>
          <w:sz w:val="24"/>
          <w:szCs w:val="24"/>
          <w:lang w:val="sk-SK" w:eastAsia="sk-SK"/>
        </w:rPr>
        <w:t>úrokových nákladoch</w:t>
      </w:r>
      <w:r w:rsidR="008D3DB9">
        <w:rPr>
          <w:rFonts w:ascii="Times New Roman" w:eastAsia="Times New Roman" w:hAnsi="Times New Roman" w:cs="Times New Roman"/>
          <w:sz w:val="24"/>
          <w:szCs w:val="24"/>
          <w:lang w:val="sk-SK" w:eastAsia="sk-SK"/>
        </w:rPr>
        <w:t xml:space="preserve"> v sume 900 sa neuplatní žiadna úprava.</w:t>
      </w:r>
    </w:p>
    <w:p w14:paraId="63F9838B" w14:textId="77777777" w:rsidR="00873582" w:rsidRPr="00D177EC" w:rsidRDefault="00873582" w:rsidP="00A05AC4">
      <w:pPr>
        <w:spacing w:after="100" w:afterAutospacing="1"/>
        <w:jc w:val="both"/>
        <w:rPr>
          <w:rFonts w:ascii="Times New Roman" w:eastAsia="Times New Roman" w:hAnsi="Times New Roman" w:cs="Times New Roman"/>
          <w:sz w:val="24"/>
          <w:szCs w:val="24"/>
          <w:lang w:val="sk-SK" w:eastAsia="sk-SK"/>
        </w:rPr>
      </w:pPr>
    </w:p>
    <w:p w14:paraId="6146676E" w14:textId="77777777" w:rsid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lastRenderedPageBreak/>
        <w:t>52.13.</w:t>
      </w:r>
      <w:r w:rsidRPr="00D177EC">
        <w:rPr>
          <w:rFonts w:ascii="Times New Roman" w:eastAsia="Times New Roman" w:hAnsi="Times New Roman" w:cs="Times New Roman"/>
          <w:sz w:val="24"/>
          <w:szCs w:val="24"/>
          <w:lang w:val="sk-SK" w:eastAsia="sk-SK"/>
        </w:rPr>
        <w:t xml:space="preserve"> V druhom kroku sa priraditeľné zahrnuté dane určujú podľa vzorca:</w:t>
      </w:r>
    </w:p>
    <w:p w14:paraId="528C929A" w14:textId="4C825784" w:rsidR="00C65824" w:rsidRPr="00E10E19" w:rsidRDefault="00857D6E" w:rsidP="00857D6E">
      <w:pPr>
        <w:spacing w:after="120" w:line="360" w:lineRule="auto"/>
        <w:rPr>
          <w:rFonts w:ascii="Cambria Math" w:eastAsia="Times New Roman" w:hAnsi="Cambria Math" w:cs="Times New Roman"/>
          <w:sz w:val="20"/>
          <w:szCs w:val="20"/>
          <w:lang w:eastAsia="sk-SK"/>
          <w:oMath/>
        </w:rPr>
      </w:pPr>
      <m:oMathPara>
        <m:oMathParaPr>
          <m:jc m:val="left"/>
        </m:oMathParaPr>
        <m:oMath>
          <m:r>
            <w:rPr>
              <w:rFonts w:ascii="Cambria Math" w:eastAsia="Times New Roman" w:hAnsi="Cambria Math" w:cs="Times New Roman"/>
              <w:sz w:val="20"/>
              <w:szCs w:val="20"/>
              <w:lang w:eastAsia="sk-SK"/>
            </w:rPr>
            <m:t xml:space="preserve">Priraditeľné zahrnuté dane </m:t>
          </m:r>
        </m:oMath>
      </m:oMathPara>
    </w:p>
    <w:p w14:paraId="200240A2" w14:textId="52780235" w:rsidR="00C03F05" w:rsidRPr="00E10E19" w:rsidRDefault="00857D6E" w:rsidP="00857D6E">
      <w:pPr>
        <w:spacing w:after="120" w:line="360" w:lineRule="auto"/>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eastAsia="sk-SK"/>
            </w:rPr>
            <m:t>= celkové náklady na splatnú daň časovo rozlíšené hlavným alebo materským subjektom</m:t>
          </m:r>
          <m:r>
            <m:rPr>
              <m:sty m:val="p"/>
            </m:rPr>
            <w:rPr>
              <w:rFonts w:ascii="Cambria Math" w:eastAsia="Times New Roman" w:hAnsi="Cambria Math" w:cs="Times New Roman"/>
              <w:sz w:val="20"/>
              <w:szCs w:val="20"/>
              <w:lang w:eastAsia="sk-SK"/>
            </w:rPr>
            <w:br/>
          </m:r>
        </m:oMath>
        <m:oMath>
          <m:r>
            <w:rPr>
              <w:rFonts w:ascii="Cambria Math" w:eastAsia="Times New Roman" w:hAnsi="Cambria Math" w:cs="Times New Roman"/>
              <w:sz w:val="20"/>
              <w:szCs w:val="20"/>
              <w:lang w:eastAsia="sk-SK"/>
            </w:rPr>
            <m:t xml:space="preserve">     podľa príslušného daňového režimu</m:t>
          </m:r>
          <m:r>
            <m:rPr>
              <m:sty m:val="p"/>
            </m:rPr>
            <w:rPr>
              <w:rFonts w:ascii="Cambria Math" w:eastAsia="Times New Roman" w:hAnsi="Cambria Math" w:cs="Times New Roman"/>
              <w:sz w:val="20"/>
              <w:szCs w:val="20"/>
              <w:lang w:eastAsia="sk-SK"/>
            </w:rPr>
            <w:br/>
          </m:r>
        </m:oMath>
        <m:oMath>
          <m:r>
            <w:rPr>
              <w:rFonts w:ascii="Cambria Math" w:eastAsia="Times New Roman" w:hAnsi="Cambria Math" w:cs="Times New Roman"/>
              <w:sz w:val="20"/>
              <w:szCs w:val="20"/>
              <w:lang w:eastAsia="sk-SK"/>
            </w:rPr>
            <m:t>- daňová povinnosť v tuzemsku nezohľadňujúca príjmy plynúce zo zahraničných zdrojov</m:t>
          </m:r>
          <m:r>
            <m:rPr>
              <m:sty m:val="p"/>
            </m:rPr>
            <w:rPr>
              <w:rFonts w:ascii="Cambria Math" w:eastAsia="Times New Roman" w:hAnsi="Cambria Math" w:cs="Times New Roman"/>
              <w:sz w:val="20"/>
              <w:szCs w:val="20"/>
              <w:lang w:eastAsia="sk-SK"/>
            </w:rPr>
            <w:br/>
          </m:r>
        </m:oMath>
        <m:oMath>
          <m:r>
            <w:rPr>
              <w:rFonts w:ascii="Cambria Math" w:eastAsia="Times New Roman" w:hAnsi="Cambria Math" w:cs="Times New Roman"/>
              <w:sz w:val="20"/>
              <w:szCs w:val="20"/>
              <w:lang w:eastAsia="sk-SK"/>
            </w:rPr>
            <m:t>- dane zmiešaných kontrolovaných zahraničných spoločností</m:t>
          </m:r>
        </m:oMath>
      </m:oMathPara>
    </w:p>
    <w:p w14:paraId="061EC37B" w14:textId="2A265887" w:rsidR="00D177EC" w:rsidRP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sz w:val="24"/>
          <w:szCs w:val="24"/>
          <w:lang w:val="sk-SK" w:eastAsia="sk-SK"/>
        </w:rPr>
        <w:t xml:space="preserve">Tento vzorec slúži na vylúčenie daní časovo rozlíšených v súvislosti s </w:t>
      </w:r>
      <w:r w:rsidR="00966B22">
        <w:rPr>
          <w:rFonts w:ascii="Times New Roman" w:eastAsia="Times New Roman" w:hAnsi="Times New Roman" w:cs="Times New Roman"/>
          <w:sz w:val="24"/>
          <w:szCs w:val="24"/>
          <w:lang w:val="sk-SK" w:eastAsia="sk-SK"/>
        </w:rPr>
        <w:t>príjmami</w:t>
      </w:r>
      <w:r w:rsidRPr="00D177EC">
        <w:rPr>
          <w:rFonts w:ascii="Times New Roman" w:eastAsia="Times New Roman" w:hAnsi="Times New Roman" w:cs="Times New Roman"/>
          <w:sz w:val="24"/>
          <w:szCs w:val="24"/>
          <w:lang w:val="sk-SK" w:eastAsia="sk-SK"/>
        </w:rPr>
        <w:t xml:space="preserve"> </w:t>
      </w:r>
      <w:r w:rsidR="0023657D">
        <w:rPr>
          <w:rFonts w:ascii="Times New Roman" w:eastAsia="Times New Roman" w:hAnsi="Times New Roman" w:cs="Times New Roman"/>
          <w:sz w:val="24"/>
          <w:szCs w:val="24"/>
          <w:lang w:val="sk-SK" w:eastAsia="sk-SK"/>
        </w:rPr>
        <w:t>hlavného alebo materského subjektu</w:t>
      </w:r>
      <w:r w:rsidR="00DE09BD">
        <w:rPr>
          <w:rFonts w:ascii="Times New Roman" w:eastAsia="Times New Roman" w:hAnsi="Times New Roman" w:cs="Times New Roman"/>
          <w:sz w:val="24"/>
          <w:szCs w:val="24"/>
          <w:lang w:val="sk-SK" w:eastAsia="sk-SK"/>
        </w:rPr>
        <w:t xml:space="preserve"> </w:t>
      </w:r>
      <w:r w:rsidR="00966B22">
        <w:rPr>
          <w:rFonts w:ascii="Times New Roman" w:eastAsia="Times New Roman" w:hAnsi="Times New Roman" w:cs="Times New Roman"/>
          <w:sz w:val="24"/>
          <w:szCs w:val="24"/>
          <w:lang w:val="sk-SK" w:eastAsia="sk-SK"/>
        </w:rPr>
        <w:t xml:space="preserve">plynúcimi </w:t>
      </w:r>
      <w:r w:rsidR="003F3B54">
        <w:rPr>
          <w:rFonts w:ascii="Times New Roman" w:eastAsia="Times New Roman" w:hAnsi="Times New Roman" w:cs="Times New Roman"/>
          <w:sz w:val="24"/>
          <w:szCs w:val="24"/>
          <w:lang w:val="sk-SK" w:eastAsia="sk-SK"/>
        </w:rPr>
        <w:t>z vnútroštátnych zdrojov</w:t>
      </w:r>
      <w:r w:rsidRPr="00D177EC">
        <w:rPr>
          <w:rFonts w:ascii="Times New Roman" w:eastAsia="Times New Roman" w:hAnsi="Times New Roman" w:cs="Times New Roman"/>
          <w:sz w:val="24"/>
          <w:szCs w:val="24"/>
          <w:lang w:val="sk-SK" w:eastAsia="sk-SK"/>
        </w:rPr>
        <w:t xml:space="preserve">, ako aj daní uložených </w:t>
      </w:r>
      <w:r w:rsidR="00206A0D" w:rsidRPr="00206A0D">
        <w:rPr>
          <w:rFonts w:ascii="Times New Roman" w:eastAsia="Times New Roman" w:hAnsi="Times New Roman" w:cs="Times New Roman"/>
          <w:sz w:val="24"/>
          <w:szCs w:val="24"/>
          <w:lang w:val="sk-SK" w:eastAsia="sk-SK"/>
        </w:rPr>
        <w:t xml:space="preserve">podľa </w:t>
      </w:r>
      <w:r w:rsidR="00206A0D" w:rsidRPr="00966B22">
        <w:rPr>
          <w:rFonts w:ascii="Times New Roman" w:eastAsia="Times New Roman" w:hAnsi="Times New Roman" w:cs="Times New Roman"/>
          <w:sz w:val="24"/>
          <w:szCs w:val="24"/>
          <w:lang w:val="sk-SK" w:eastAsia="sk-SK"/>
        </w:rPr>
        <w:t xml:space="preserve">daňového režimu </w:t>
      </w:r>
      <w:r w:rsidR="00966B22" w:rsidRPr="00966B22">
        <w:rPr>
          <w:rFonts w:ascii="Times New Roman" w:eastAsia="Times New Roman" w:hAnsi="Times New Roman" w:cs="Times New Roman"/>
          <w:sz w:val="24"/>
          <w:szCs w:val="24"/>
          <w:lang w:val="sk-SK" w:eastAsia="sk-SK"/>
        </w:rPr>
        <w:t xml:space="preserve">zmiešaných </w:t>
      </w:r>
      <w:r w:rsidR="00206A0D" w:rsidRPr="00966B22">
        <w:rPr>
          <w:rFonts w:ascii="Times New Roman" w:eastAsia="Times New Roman" w:hAnsi="Times New Roman" w:cs="Times New Roman"/>
          <w:sz w:val="24"/>
          <w:szCs w:val="24"/>
          <w:lang w:val="sk-SK" w:eastAsia="sk-SK"/>
        </w:rPr>
        <w:t>zahraničných kontrolovaných spoločností</w:t>
      </w:r>
      <w:r w:rsidRPr="00D177EC">
        <w:rPr>
          <w:rFonts w:ascii="Times New Roman" w:eastAsia="Times New Roman" w:hAnsi="Times New Roman" w:cs="Times New Roman"/>
          <w:sz w:val="24"/>
          <w:szCs w:val="24"/>
          <w:lang w:val="sk-SK" w:eastAsia="sk-SK"/>
        </w:rPr>
        <w:t xml:space="preserve">, ktoré sa </w:t>
      </w:r>
      <w:r w:rsidR="00206A0D">
        <w:rPr>
          <w:rFonts w:ascii="Times New Roman" w:eastAsia="Times New Roman" w:hAnsi="Times New Roman" w:cs="Times New Roman"/>
          <w:sz w:val="24"/>
          <w:szCs w:val="24"/>
          <w:lang w:val="sk-SK" w:eastAsia="sk-SK"/>
        </w:rPr>
        <w:t>priraďujú</w:t>
      </w:r>
      <w:r w:rsidRPr="00D177EC">
        <w:rPr>
          <w:rFonts w:ascii="Times New Roman" w:eastAsia="Times New Roman" w:hAnsi="Times New Roman" w:cs="Times New Roman"/>
          <w:sz w:val="24"/>
          <w:szCs w:val="24"/>
          <w:lang w:val="sk-SK" w:eastAsia="sk-SK"/>
        </w:rPr>
        <w:t xml:space="preserve"> podľa odsekov 58.1 až 58.7 </w:t>
      </w:r>
      <w:r w:rsidR="00A72B69">
        <w:rPr>
          <w:rFonts w:ascii="Times New Roman" w:eastAsia="Times New Roman" w:hAnsi="Times New Roman" w:cs="Times New Roman"/>
          <w:sz w:val="24"/>
          <w:szCs w:val="24"/>
          <w:lang w:val="sk-SK" w:eastAsia="sk-SK"/>
        </w:rPr>
        <w:t>K</w:t>
      </w:r>
      <w:r w:rsidRPr="00BF6517">
        <w:rPr>
          <w:rFonts w:ascii="Times New Roman" w:eastAsia="Times New Roman" w:hAnsi="Times New Roman" w:cs="Times New Roman"/>
          <w:sz w:val="24"/>
          <w:szCs w:val="24"/>
          <w:lang w:val="sk-SK" w:eastAsia="sk-SK"/>
        </w:rPr>
        <w:t>omentára k článku 4.3.2 písm. c)</w:t>
      </w:r>
      <w:r w:rsidR="00A72B69">
        <w:rPr>
          <w:rFonts w:ascii="Times New Roman" w:eastAsia="Times New Roman" w:hAnsi="Times New Roman" w:cs="Times New Roman"/>
          <w:sz w:val="24"/>
          <w:szCs w:val="24"/>
          <w:lang w:val="sk-SK" w:eastAsia="sk-SK"/>
        </w:rPr>
        <w:t xml:space="preserve"> Modelových pravidiel OECD.</w:t>
      </w:r>
    </w:p>
    <w:p w14:paraId="653DF423" w14:textId="30E95058" w:rsidR="00D177EC" w:rsidRP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t>52.14.</w:t>
      </w:r>
      <w:r w:rsidRPr="00D177EC">
        <w:rPr>
          <w:rFonts w:ascii="Times New Roman" w:eastAsia="Times New Roman" w:hAnsi="Times New Roman" w:cs="Times New Roman"/>
          <w:sz w:val="24"/>
          <w:szCs w:val="24"/>
          <w:lang w:val="sk-SK" w:eastAsia="sk-SK"/>
        </w:rPr>
        <w:t xml:space="preserve"> </w:t>
      </w:r>
      <w:r w:rsidR="00312B3F">
        <w:rPr>
          <w:rFonts w:ascii="Times New Roman" w:eastAsia="Times New Roman" w:hAnsi="Times New Roman" w:cs="Times New Roman"/>
          <w:sz w:val="24"/>
          <w:szCs w:val="24"/>
          <w:lang w:val="sk-SK" w:eastAsia="sk-SK"/>
        </w:rPr>
        <w:t xml:space="preserve">Celkové náklady na </w:t>
      </w:r>
      <w:r w:rsidR="00F70090">
        <w:rPr>
          <w:rFonts w:ascii="Times New Roman" w:eastAsia="Times New Roman" w:hAnsi="Times New Roman" w:cs="Times New Roman"/>
          <w:sz w:val="24"/>
          <w:szCs w:val="24"/>
          <w:lang w:val="sk-SK" w:eastAsia="sk-SK"/>
        </w:rPr>
        <w:t xml:space="preserve">splatnú </w:t>
      </w:r>
      <w:r w:rsidR="00312B3F">
        <w:rPr>
          <w:rFonts w:ascii="Times New Roman" w:eastAsia="Times New Roman" w:hAnsi="Times New Roman" w:cs="Times New Roman"/>
          <w:sz w:val="24"/>
          <w:szCs w:val="24"/>
          <w:lang w:val="sk-SK" w:eastAsia="sk-SK"/>
        </w:rPr>
        <w:t xml:space="preserve">daň </w:t>
      </w:r>
      <w:r w:rsidRPr="00D177EC">
        <w:rPr>
          <w:rFonts w:ascii="Times New Roman" w:eastAsia="Times New Roman" w:hAnsi="Times New Roman" w:cs="Times New Roman"/>
          <w:sz w:val="24"/>
          <w:szCs w:val="24"/>
          <w:lang w:val="sk-SK" w:eastAsia="sk-SK"/>
        </w:rPr>
        <w:t>časovo rozlíšen</w:t>
      </w:r>
      <w:r w:rsidR="00312B3F">
        <w:rPr>
          <w:rFonts w:ascii="Times New Roman" w:eastAsia="Times New Roman" w:hAnsi="Times New Roman" w:cs="Times New Roman"/>
          <w:sz w:val="24"/>
          <w:szCs w:val="24"/>
          <w:lang w:val="sk-SK" w:eastAsia="sk-SK"/>
        </w:rPr>
        <w:t>é</w:t>
      </w:r>
      <w:r w:rsidRPr="00D177EC">
        <w:rPr>
          <w:rFonts w:ascii="Times New Roman" w:eastAsia="Times New Roman" w:hAnsi="Times New Roman" w:cs="Times New Roman"/>
          <w:sz w:val="24"/>
          <w:szCs w:val="24"/>
          <w:lang w:val="sk-SK" w:eastAsia="sk-SK"/>
        </w:rPr>
        <w:t xml:space="preserve"> hlavn</w:t>
      </w:r>
      <w:r w:rsidR="00206A0D">
        <w:rPr>
          <w:rFonts w:ascii="Times New Roman" w:eastAsia="Times New Roman" w:hAnsi="Times New Roman" w:cs="Times New Roman"/>
          <w:sz w:val="24"/>
          <w:szCs w:val="24"/>
          <w:lang w:val="sk-SK" w:eastAsia="sk-SK"/>
        </w:rPr>
        <w:t>ým</w:t>
      </w:r>
      <w:r w:rsidRPr="00D177EC">
        <w:rPr>
          <w:rFonts w:ascii="Times New Roman" w:eastAsia="Times New Roman" w:hAnsi="Times New Roman" w:cs="Times New Roman"/>
          <w:sz w:val="24"/>
          <w:szCs w:val="24"/>
          <w:lang w:val="sk-SK" w:eastAsia="sk-SK"/>
        </w:rPr>
        <w:t xml:space="preserve"> alebo </w:t>
      </w:r>
      <w:r w:rsidR="000A00D1">
        <w:rPr>
          <w:rFonts w:ascii="Times New Roman" w:eastAsia="Times New Roman" w:hAnsi="Times New Roman" w:cs="Times New Roman"/>
          <w:sz w:val="24"/>
          <w:szCs w:val="24"/>
          <w:lang w:val="sk-SK" w:eastAsia="sk-SK"/>
        </w:rPr>
        <w:t>materským subjektom</w:t>
      </w:r>
      <w:r w:rsidRPr="00D177EC">
        <w:rPr>
          <w:rFonts w:ascii="Times New Roman" w:eastAsia="Times New Roman" w:hAnsi="Times New Roman" w:cs="Times New Roman"/>
          <w:sz w:val="24"/>
          <w:szCs w:val="24"/>
          <w:lang w:val="sk-SK" w:eastAsia="sk-SK"/>
        </w:rPr>
        <w:t xml:space="preserve"> </w:t>
      </w:r>
      <w:r w:rsidR="0023065C" w:rsidRPr="0023065C">
        <w:rPr>
          <w:rFonts w:ascii="Times New Roman" w:eastAsia="Times New Roman" w:hAnsi="Times New Roman" w:cs="Times New Roman"/>
          <w:sz w:val="24"/>
          <w:szCs w:val="24"/>
          <w:lang w:val="sk-SK" w:eastAsia="sk-SK"/>
        </w:rPr>
        <w:t xml:space="preserve">s ohľadom na </w:t>
      </w:r>
      <w:r w:rsidR="00312B3F" w:rsidRPr="00312B3F">
        <w:rPr>
          <w:rFonts w:ascii="Times New Roman" w:eastAsia="Times New Roman" w:hAnsi="Times New Roman" w:cs="Times New Roman"/>
          <w:sz w:val="24"/>
          <w:szCs w:val="24"/>
          <w:lang w:val="sk-SK" w:eastAsia="sk-SK"/>
        </w:rPr>
        <w:t>príslušný</w:t>
      </w:r>
      <w:r w:rsidR="0023065C" w:rsidRPr="00312B3F">
        <w:rPr>
          <w:rFonts w:ascii="Times New Roman" w:eastAsia="Times New Roman" w:hAnsi="Times New Roman" w:cs="Times New Roman"/>
          <w:sz w:val="24"/>
          <w:szCs w:val="24"/>
          <w:lang w:val="sk-SK" w:eastAsia="sk-SK"/>
        </w:rPr>
        <w:t xml:space="preserve"> daňový režim</w:t>
      </w:r>
      <w:r w:rsidRPr="00D177EC">
        <w:rPr>
          <w:rFonts w:ascii="Times New Roman" w:eastAsia="Times New Roman" w:hAnsi="Times New Roman" w:cs="Times New Roman"/>
          <w:sz w:val="24"/>
          <w:szCs w:val="24"/>
          <w:lang w:val="sk-SK" w:eastAsia="sk-SK"/>
        </w:rPr>
        <w:t xml:space="preserve"> </w:t>
      </w:r>
      <w:r w:rsidR="00312B3F">
        <w:rPr>
          <w:rFonts w:ascii="Times New Roman" w:eastAsia="Times New Roman" w:hAnsi="Times New Roman" w:cs="Times New Roman"/>
          <w:sz w:val="24"/>
          <w:szCs w:val="24"/>
          <w:lang w:val="sk-SK" w:eastAsia="sk-SK"/>
        </w:rPr>
        <w:t xml:space="preserve">sú náklady na </w:t>
      </w:r>
      <w:r w:rsidR="00F70090">
        <w:rPr>
          <w:rFonts w:ascii="Times New Roman" w:eastAsia="Times New Roman" w:hAnsi="Times New Roman" w:cs="Times New Roman"/>
          <w:sz w:val="24"/>
          <w:szCs w:val="24"/>
          <w:lang w:val="sk-SK" w:eastAsia="sk-SK"/>
        </w:rPr>
        <w:t xml:space="preserve">splatnú </w:t>
      </w:r>
      <w:r w:rsidR="00312B3F">
        <w:rPr>
          <w:rFonts w:ascii="Times New Roman" w:eastAsia="Times New Roman" w:hAnsi="Times New Roman" w:cs="Times New Roman"/>
          <w:sz w:val="24"/>
          <w:szCs w:val="24"/>
          <w:lang w:val="sk-SK" w:eastAsia="sk-SK"/>
        </w:rPr>
        <w:t>daň</w:t>
      </w:r>
      <w:r w:rsidRPr="00D177EC">
        <w:rPr>
          <w:rFonts w:ascii="Times New Roman" w:eastAsia="Times New Roman" w:hAnsi="Times New Roman" w:cs="Times New Roman"/>
          <w:sz w:val="24"/>
          <w:szCs w:val="24"/>
          <w:lang w:val="sk-SK" w:eastAsia="sk-SK"/>
        </w:rPr>
        <w:t xml:space="preserve"> za príslušné obdobie v rámci dane z </w:t>
      </w:r>
      <w:r w:rsidR="00312B3F">
        <w:rPr>
          <w:rFonts w:ascii="Times New Roman" w:eastAsia="Times New Roman" w:hAnsi="Times New Roman" w:cs="Times New Roman"/>
          <w:sz w:val="24"/>
          <w:szCs w:val="24"/>
          <w:lang w:val="sk-SK" w:eastAsia="sk-SK"/>
        </w:rPr>
        <w:t>príjmov</w:t>
      </w:r>
      <w:r w:rsidRPr="00D177EC">
        <w:rPr>
          <w:rFonts w:ascii="Times New Roman" w:eastAsia="Times New Roman" w:hAnsi="Times New Roman" w:cs="Times New Roman"/>
          <w:sz w:val="24"/>
          <w:szCs w:val="24"/>
          <w:lang w:val="sk-SK" w:eastAsia="sk-SK"/>
        </w:rPr>
        <w:t xml:space="preserve"> právnických osôb, na </w:t>
      </w:r>
      <w:r w:rsidR="00534955" w:rsidRPr="00D177EC">
        <w:rPr>
          <w:rFonts w:ascii="Times New Roman" w:eastAsia="Times New Roman" w:hAnsi="Times New Roman" w:cs="Times New Roman"/>
          <w:sz w:val="24"/>
          <w:szCs w:val="24"/>
          <w:lang w:val="sk-SK" w:eastAsia="sk-SK"/>
        </w:rPr>
        <w:t>ktor</w:t>
      </w:r>
      <w:r w:rsidR="00534955">
        <w:rPr>
          <w:rFonts w:ascii="Times New Roman" w:eastAsia="Times New Roman" w:hAnsi="Times New Roman" w:cs="Times New Roman"/>
          <w:sz w:val="24"/>
          <w:szCs w:val="24"/>
          <w:lang w:val="sk-SK" w:eastAsia="sk-SK"/>
        </w:rPr>
        <w:t>é</w:t>
      </w:r>
      <w:r w:rsidR="00534955" w:rsidRPr="00D177EC">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sa vzťahuje mechanizmus </w:t>
      </w:r>
      <w:r w:rsidR="00307268">
        <w:rPr>
          <w:rFonts w:ascii="Times New Roman" w:eastAsia="Times New Roman" w:hAnsi="Times New Roman" w:cs="Times New Roman"/>
          <w:sz w:val="24"/>
          <w:szCs w:val="24"/>
          <w:lang w:val="sk-SK" w:eastAsia="sk-SK"/>
        </w:rPr>
        <w:t>krížového zápočtu</w:t>
      </w:r>
      <w:r w:rsidRPr="00D177EC">
        <w:rPr>
          <w:rFonts w:ascii="Times New Roman" w:eastAsia="Times New Roman" w:hAnsi="Times New Roman" w:cs="Times New Roman"/>
          <w:sz w:val="24"/>
          <w:szCs w:val="24"/>
          <w:lang w:val="sk-SK" w:eastAsia="sk-SK"/>
        </w:rPr>
        <w:t xml:space="preserve">. </w:t>
      </w:r>
      <w:r w:rsidR="00E10E19">
        <w:rPr>
          <w:rFonts w:ascii="Times New Roman" w:eastAsia="Times New Roman" w:hAnsi="Times New Roman" w:cs="Times New Roman"/>
          <w:sz w:val="24"/>
          <w:szCs w:val="24"/>
          <w:lang w:val="sk-SK" w:eastAsia="sk-SK"/>
        </w:rPr>
        <w:t>Uvedené</w:t>
      </w:r>
      <w:r w:rsidR="0023065C">
        <w:rPr>
          <w:rFonts w:ascii="Times New Roman" w:eastAsia="Times New Roman" w:hAnsi="Times New Roman" w:cs="Times New Roman"/>
          <w:sz w:val="24"/>
          <w:szCs w:val="24"/>
          <w:lang w:val="sk-SK" w:eastAsia="sk-SK"/>
        </w:rPr>
        <w:t xml:space="preserve"> nezahŕňa </w:t>
      </w:r>
      <w:r w:rsidR="00312B3F">
        <w:rPr>
          <w:rFonts w:ascii="Times New Roman" w:eastAsia="Times New Roman" w:hAnsi="Times New Roman" w:cs="Times New Roman"/>
          <w:sz w:val="24"/>
          <w:szCs w:val="24"/>
          <w:lang w:val="sk-SK" w:eastAsia="sk-SK"/>
        </w:rPr>
        <w:t xml:space="preserve">náklady na </w:t>
      </w:r>
      <w:r w:rsidR="00F70090">
        <w:rPr>
          <w:rFonts w:ascii="Times New Roman" w:eastAsia="Times New Roman" w:hAnsi="Times New Roman" w:cs="Times New Roman"/>
          <w:sz w:val="24"/>
          <w:szCs w:val="24"/>
          <w:lang w:val="sk-SK" w:eastAsia="sk-SK"/>
        </w:rPr>
        <w:t xml:space="preserve">splatnú </w:t>
      </w:r>
      <w:r w:rsidR="00312B3F">
        <w:rPr>
          <w:rFonts w:ascii="Times New Roman" w:eastAsia="Times New Roman" w:hAnsi="Times New Roman" w:cs="Times New Roman"/>
          <w:sz w:val="24"/>
          <w:szCs w:val="24"/>
          <w:lang w:val="sk-SK" w:eastAsia="sk-SK"/>
        </w:rPr>
        <w:t>daň</w:t>
      </w:r>
      <w:r w:rsidRPr="00D177EC">
        <w:rPr>
          <w:rFonts w:ascii="Times New Roman" w:eastAsia="Times New Roman" w:hAnsi="Times New Roman" w:cs="Times New Roman"/>
          <w:sz w:val="24"/>
          <w:szCs w:val="24"/>
          <w:lang w:val="sk-SK" w:eastAsia="sk-SK"/>
        </w:rPr>
        <w:t xml:space="preserve"> časovo rozlíšen</w:t>
      </w:r>
      <w:r w:rsidR="00312B3F">
        <w:rPr>
          <w:rFonts w:ascii="Times New Roman" w:eastAsia="Times New Roman" w:hAnsi="Times New Roman" w:cs="Times New Roman"/>
          <w:sz w:val="24"/>
          <w:szCs w:val="24"/>
          <w:lang w:val="sk-SK" w:eastAsia="sk-SK"/>
        </w:rPr>
        <w:t>é</w:t>
      </w:r>
      <w:r w:rsidRPr="00D177EC">
        <w:rPr>
          <w:rFonts w:ascii="Times New Roman" w:eastAsia="Times New Roman" w:hAnsi="Times New Roman" w:cs="Times New Roman"/>
          <w:sz w:val="24"/>
          <w:szCs w:val="24"/>
          <w:lang w:val="sk-SK" w:eastAsia="sk-SK"/>
        </w:rPr>
        <w:t xml:space="preserve"> hlavn</w:t>
      </w:r>
      <w:r w:rsidR="0023065C">
        <w:rPr>
          <w:rFonts w:ascii="Times New Roman" w:eastAsia="Times New Roman" w:hAnsi="Times New Roman" w:cs="Times New Roman"/>
          <w:sz w:val="24"/>
          <w:szCs w:val="24"/>
          <w:lang w:val="sk-SK" w:eastAsia="sk-SK"/>
        </w:rPr>
        <w:t>ým</w:t>
      </w:r>
      <w:r w:rsidRPr="00D177EC">
        <w:rPr>
          <w:rFonts w:ascii="Times New Roman" w:eastAsia="Times New Roman" w:hAnsi="Times New Roman" w:cs="Times New Roman"/>
          <w:sz w:val="24"/>
          <w:szCs w:val="24"/>
          <w:lang w:val="sk-SK" w:eastAsia="sk-SK"/>
        </w:rPr>
        <w:t xml:space="preserve"> alebo </w:t>
      </w:r>
      <w:r w:rsidR="000A00D1">
        <w:rPr>
          <w:rFonts w:ascii="Times New Roman" w:eastAsia="Times New Roman" w:hAnsi="Times New Roman" w:cs="Times New Roman"/>
          <w:sz w:val="24"/>
          <w:szCs w:val="24"/>
          <w:lang w:val="sk-SK" w:eastAsia="sk-SK"/>
        </w:rPr>
        <w:t>materským subjektom</w:t>
      </w:r>
      <w:r w:rsidRPr="00D177EC">
        <w:rPr>
          <w:rFonts w:ascii="Times New Roman" w:eastAsia="Times New Roman" w:hAnsi="Times New Roman" w:cs="Times New Roman"/>
          <w:sz w:val="24"/>
          <w:szCs w:val="24"/>
          <w:lang w:val="sk-SK" w:eastAsia="sk-SK"/>
        </w:rPr>
        <w:t xml:space="preserve"> v súvislosti s </w:t>
      </w:r>
      <w:r w:rsidR="008B0E1F">
        <w:rPr>
          <w:rFonts w:ascii="Times New Roman" w:eastAsia="Times New Roman" w:hAnsi="Times New Roman" w:cs="Times New Roman"/>
          <w:sz w:val="24"/>
          <w:szCs w:val="24"/>
          <w:lang w:val="sk-SK" w:eastAsia="sk-SK"/>
        </w:rPr>
        <w:t>daňami zaplatenými v zahraničí</w:t>
      </w:r>
      <w:r w:rsidRPr="00D177EC">
        <w:rPr>
          <w:rFonts w:ascii="Times New Roman" w:eastAsia="Times New Roman" w:hAnsi="Times New Roman" w:cs="Times New Roman"/>
          <w:sz w:val="24"/>
          <w:szCs w:val="24"/>
          <w:lang w:val="sk-SK" w:eastAsia="sk-SK"/>
        </w:rPr>
        <w:t xml:space="preserve"> (bez ohľadu na to, či je alebo nie je </w:t>
      </w:r>
      <w:r w:rsidR="00534955">
        <w:rPr>
          <w:rFonts w:ascii="Times New Roman" w:eastAsia="Times New Roman" w:hAnsi="Times New Roman" w:cs="Times New Roman"/>
          <w:sz w:val="24"/>
          <w:szCs w:val="24"/>
          <w:lang w:val="sk-SK" w:eastAsia="sk-SK"/>
        </w:rPr>
        <w:t>možný</w:t>
      </w:r>
      <w:r w:rsidRPr="00D177EC">
        <w:rPr>
          <w:rFonts w:ascii="Times New Roman" w:eastAsia="Times New Roman" w:hAnsi="Times New Roman" w:cs="Times New Roman"/>
          <w:sz w:val="24"/>
          <w:szCs w:val="24"/>
          <w:lang w:val="sk-SK" w:eastAsia="sk-SK"/>
        </w:rPr>
        <w:t xml:space="preserve"> </w:t>
      </w:r>
      <w:r w:rsidR="008B0E1F">
        <w:rPr>
          <w:rFonts w:ascii="Times New Roman" w:eastAsia="Times New Roman" w:hAnsi="Times New Roman" w:cs="Times New Roman"/>
          <w:sz w:val="24"/>
          <w:szCs w:val="24"/>
          <w:lang w:val="sk-SK" w:eastAsia="sk-SK"/>
        </w:rPr>
        <w:t>zápočet dane zaplatenej v zahraničí</w:t>
      </w:r>
      <w:r w:rsidRPr="00D177EC">
        <w:rPr>
          <w:rFonts w:ascii="Times New Roman" w:eastAsia="Times New Roman" w:hAnsi="Times New Roman" w:cs="Times New Roman"/>
          <w:sz w:val="24"/>
          <w:szCs w:val="24"/>
          <w:lang w:val="sk-SK" w:eastAsia="sk-SK"/>
        </w:rPr>
        <w:t xml:space="preserve">). Takéto </w:t>
      </w:r>
      <w:r w:rsidR="00B715EC" w:rsidRPr="00B715EC">
        <w:rPr>
          <w:rFonts w:ascii="Times New Roman" w:eastAsia="Times New Roman" w:hAnsi="Times New Roman" w:cs="Times New Roman"/>
          <w:sz w:val="24"/>
          <w:szCs w:val="24"/>
          <w:lang w:val="sk-SK" w:eastAsia="sk-SK"/>
        </w:rPr>
        <w:t xml:space="preserve">dane vyberané podľa zdroja </w:t>
      </w:r>
      <w:r w:rsidR="00B715EC" w:rsidRPr="00966B22">
        <w:rPr>
          <w:rFonts w:ascii="Times New Roman" w:eastAsia="Times New Roman" w:hAnsi="Times New Roman" w:cs="Times New Roman"/>
          <w:sz w:val="24"/>
          <w:szCs w:val="24"/>
          <w:lang w:val="sk-SK" w:eastAsia="sk-SK"/>
        </w:rPr>
        <w:t>príjmu</w:t>
      </w:r>
      <w:r w:rsidRPr="00D177EC">
        <w:rPr>
          <w:rFonts w:ascii="Times New Roman" w:eastAsia="Times New Roman" w:hAnsi="Times New Roman" w:cs="Times New Roman"/>
          <w:sz w:val="24"/>
          <w:szCs w:val="24"/>
          <w:lang w:val="sk-SK" w:eastAsia="sk-SK"/>
        </w:rPr>
        <w:t xml:space="preserve"> sa neukladajú podľa príslušného daňového režimu a </w:t>
      </w:r>
      <w:r w:rsidR="00A96005">
        <w:rPr>
          <w:rFonts w:ascii="Times New Roman" w:eastAsia="Times New Roman" w:hAnsi="Times New Roman" w:cs="Times New Roman"/>
          <w:sz w:val="24"/>
          <w:szCs w:val="24"/>
          <w:lang w:val="sk-SK" w:eastAsia="sk-SK"/>
        </w:rPr>
        <w:t>priraďujú</w:t>
      </w:r>
      <w:r w:rsidRPr="00D177EC">
        <w:rPr>
          <w:rFonts w:ascii="Times New Roman" w:eastAsia="Times New Roman" w:hAnsi="Times New Roman" w:cs="Times New Roman"/>
          <w:sz w:val="24"/>
          <w:szCs w:val="24"/>
          <w:lang w:val="sk-SK" w:eastAsia="sk-SK"/>
        </w:rPr>
        <w:t xml:space="preserve"> sa samostatne.</w:t>
      </w:r>
    </w:p>
    <w:p w14:paraId="14CBD43C" w14:textId="28B8460E" w:rsidR="00D177EC" w:rsidRP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t>52.15.</w:t>
      </w:r>
      <w:r w:rsidRPr="00D177EC">
        <w:rPr>
          <w:rFonts w:ascii="Times New Roman" w:eastAsia="Times New Roman" w:hAnsi="Times New Roman" w:cs="Times New Roman"/>
          <w:sz w:val="24"/>
          <w:szCs w:val="24"/>
          <w:lang w:val="sk-SK" w:eastAsia="sk-SK"/>
        </w:rPr>
        <w:t xml:space="preserve"> </w:t>
      </w:r>
      <w:r w:rsidR="00AB33ED">
        <w:rPr>
          <w:rFonts w:ascii="Times New Roman" w:eastAsia="Times New Roman" w:hAnsi="Times New Roman" w:cs="Times New Roman"/>
          <w:sz w:val="24"/>
          <w:szCs w:val="24"/>
          <w:lang w:val="sk-SK" w:eastAsia="sk-SK"/>
        </w:rPr>
        <w:t xml:space="preserve">Celkové náklady na </w:t>
      </w:r>
      <w:r w:rsidR="006F1DD0">
        <w:rPr>
          <w:rFonts w:ascii="Times New Roman" w:eastAsia="Times New Roman" w:hAnsi="Times New Roman" w:cs="Times New Roman"/>
          <w:sz w:val="24"/>
          <w:szCs w:val="24"/>
          <w:lang w:val="sk-SK" w:eastAsia="sk-SK"/>
        </w:rPr>
        <w:t xml:space="preserve">splatnú </w:t>
      </w:r>
      <w:r w:rsidR="00AB33ED">
        <w:rPr>
          <w:rFonts w:ascii="Times New Roman" w:eastAsia="Times New Roman" w:hAnsi="Times New Roman" w:cs="Times New Roman"/>
          <w:sz w:val="24"/>
          <w:szCs w:val="24"/>
          <w:lang w:val="sk-SK" w:eastAsia="sk-SK"/>
        </w:rPr>
        <w:t>daň</w:t>
      </w:r>
      <w:r w:rsidRPr="00D177EC">
        <w:rPr>
          <w:rFonts w:ascii="Times New Roman" w:eastAsia="Times New Roman" w:hAnsi="Times New Roman" w:cs="Times New Roman"/>
          <w:sz w:val="24"/>
          <w:szCs w:val="24"/>
          <w:lang w:val="sk-SK" w:eastAsia="sk-SK"/>
        </w:rPr>
        <w:t xml:space="preserve"> podľa príslušného daňového režimu nezohľadňuj</w:t>
      </w:r>
      <w:r w:rsidR="00AB33ED">
        <w:rPr>
          <w:rFonts w:ascii="Times New Roman" w:eastAsia="Times New Roman" w:hAnsi="Times New Roman" w:cs="Times New Roman"/>
          <w:sz w:val="24"/>
          <w:szCs w:val="24"/>
          <w:lang w:val="sk-SK" w:eastAsia="sk-SK"/>
        </w:rPr>
        <w:t>ú</w:t>
      </w:r>
      <w:r w:rsidRPr="00D177EC">
        <w:rPr>
          <w:rFonts w:ascii="Times New Roman" w:eastAsia="Times New Roman" w:hAnsi="Times New Roman" w:cs="Times New Roman"/>
          <w:sz w:val="24"/>
          <w:szCs w:val="24"/>
          <w:lang w:val="sk-SK" w:eastAsia="sk-SK"/>
        </w:rPr>
        <w:t xml:space="preserve"> </w:t>
      </w:r>
      <w:r w:rsidR="00AB33ED">
        <w:rPr>
          <w:rFonts w:ascii="Times New Roman" w:eastAsia="Times New Roman" w:hAnsi="Times New Roman" w:cs="Times New Roman"/>
          <w:sz w:val="24"/>
          <w:szCs w:val="24"/>
          <w:lang w:val="sk-SK" w:eastAsia="sk-SK"/>
        </w:rPr>
        <w:t xml:space="preserve">náklady na </w:t>
      </w:r>
      <w:r w:rsidR="006F1DD0">
        <w:rPr>
          <w:rFonts w:ascii="Times New Roman" w:eastAsia="Times New Roman" w:hAnsi="Times New Roman" w:cs="Times New Roman"/>
          <w:sz w:val="24"/>
          <w:szCs w:val="24"/>
          <w:lang w:val="sk-SK" w:eastAsia="sk-SK"/>
        </w:rPr>
        <w:t xml:space="preserve">splatnú </w:t>
      </w:r>
      <w:r w:rsidR="00AB33ED">
        <w:rPr>
          <w:rFonts w:ascii="Times New Roman" w:eastAsia="Times New Roman" w:hAnsi="Times New Roman" w:cs="Times New Roman"/>
          <w:sz w:val="24"/>
          <w:szCs w:val="24"/>
          <w:lang w:val="sk-SK" w:eastAsia="sk-SK"/>
        </w:rPr>
        <w:t>daň</w:t>
      </w:r>
      <w:r w:rsidRPr="00D177EC">
        <w:rPr>
          <w:rFonts w:ascii="Times New Roman" w:eastAsia="Times New Roman" w:hAnsi="Times New Roman" w:cs="Times New Roman"/>
          <w:sz w:val="24"/>
          <w:szCs w:val="24"/>
          <w:lang w:val="sk-SK" w:eastAsia="sk-SK"/>
        </w:rPr>
        <w:t>, ktor</w:t>
      </w:r>
      <w:r w:rsidR="00AB33ED">
        <w:rPr>
          <w:rFonts w:ascii="Times New Roman" w:eastAsia="Times New Roman" w:hAnsi="Times New Roman" w:cs="Times New Roman"/>
          <w:sz w:val="24"/>
          <w:szCs w:val="24"/>
          <w:lang w:val="sk-SK" w:eastAsia="sk-SK"/>
        </w:rPr>
        <w:t>é</w:t>
      </w:r>
      <w:r w:rsidRPr="00D177EC">
        <w:rPr>
          <w:rFonts w:ascii="Times New Roman" w:eastAsia="Times New Roman" w:hAnsi="Times New Roman" w:cs="Times New Roman"/>
          <w:sz w:val="24"/>
          <w:szCs w:val="24"/>
          <w:lang w:val="sk-SK" w:eastAsia="sk-SK"/>
        </w:rPr>
        <w:t xml:space="preserve"> sa vzťahuj</w:t>
      </w:r>
      <w:r w:rsidR="00AB33ED">
        <w:rPr>
          <w:rFonts w:ascii="Times New Roman" w:eastAsia="Times New Roman" w:hAnsi="Times New Roman" w:cs="Times New Roman"/>
          <w:sz w:val="24"/>
          <w:szCs w:val="24"/>
          <w:lang w:val="sk-SK" w:eastAsia="sk-SK"/>
        </w:rPr>
        <w:t>ú</w:t>
      </w:r>
      <w:r w:rsidRPr="00D177EC">
        <w:rPr>
          <w:rFonts w:ascii="Times New Roman" w:eastAsia="Times New Roman" w:hAnsi="Times New Roman" w:cs="Times New Roman"/>
          <w:sz w:val="24"/>
          <w:szCs w:val="24"/>
          <w:lang w:val="sk-SK" w:eastAsia="sk-SK"/>
        </w:rPr>
        <w:t xml:space="preserve"> na </w:t>
      </w:r>
      <w:r w:rsidRPr="00AB33ED">
        <w:rPr>
          <w:rFonts w:ascii="Times New Roman" w:eastAsia="Times New Roman" w:hAnsi="Times New Roman" w:cs="Times New Roman"/>
          <w:sz w:val="24"/>
          <w:szCs w:val="24"/>
          <w:lang w:val="sk-SK" w:eastAsia="sk-SK"/>
        </w:rPr>
        <w:t>neistú</w:t>
      </w:r>
      <w:r w:rsidR="00AB33ED" w:rsidRPr="00AB33ED">
        <w:rPr>
          <w:rFonts w:ascii="Times New Roman" w:eastAsia="Times New Roman" w:hAnsi="Times New Roman" w:cs="Times New Roman"/>
          <w:sz w:val="24"/>
          <w:szCs w:val="24"/>
          <w:lang w:val="sk-SK" w:eastAsia="sk-SK"/>
        </w:rPr>
        <w:t xml:space="preserve"> </w:t>
      </w:r>
      <w:r w:rsidRPr="00AB33ED">
        <w:rPr>
          <w:rFonts w:ascii="Times New Roman" w:eastAsia="Times New Roman" w:hAnsi="Times New Roman" w:cs="Times New Roman"/>
          <w:sz w:val="24"/>
          <w:szCs w:val="24"/>
          <w:lang w:val="sk-SK" w:eastAsia="sk-SK"/>
        </w:rPr>
        <w:t>daňovú pozíciu</w:t>
      </w:r>
      <w:r w:rsidRPr="00D177EC">
        <w:rPr>
          <w:rFonts w:ascii="Times New Roman" w:eastAsia="Times New Roman" w:hAnsi="Times New Roman" w:cs="Times New Roman"/>
          <w:sz w:val="24"/>
          <w:szCs w:val="24"/>
          <w:lang w:val="sk-SK" w:eastAsia="sk-SK"/>
        </w:rPr>
        <w:t xml:space="preserve"> alebo </w:t>
      </w:r>
      <w:r w:rsidR="00212A4E">
        <w:rPr>
          <w:rFonts w:ascii="Times New Roman" w:eastAsia="Times New Roman" w:hAnsi="Times New Roman" w:cs="Times New Roman"/>
          <w:sz w:val="24"/>
          <w:szCs w:val="24"/>
          <w:lang w:val="sk-SK" w:eastAsia="sk-SK"/>
        </w:rPr>
        <w:t>pri kto</w:t>
      </w:r>
      <w:r w:rsidR="00AB33ED">
        <w:rPr>
          <w:rFonts w:ascii="Times New Roman" w:eastAsia="Times New Roman" w:hAnsi="Times New Roman" w:cs="Times New Roman"/>
          <w:sz w:val="24"/>
          <w:szCs w:val="24"/>
          <w:lang w:val="sk-SK" w:eastAsia="sk-SK"/>
        </w:rPr>
        <w:t>rých</w:t>
      </w:r>
      <w:r w:rsidRPr="00D177EC">
        <w:rPr>
          <w:rFonts w:ascii="Times New Roman" w:eastAsia="Times New Roman" w:hAnsi="Times New Roman" w:cs="Times New Roman"/>
          <w:sz w:val="24"/>
          <w:szCs w:val="24"/>
          <w:lang w:val="sk-SK" w:eastAsia="sk-SK"/>
        </w:rPr>
        <w:t xml:space="preserve"> sa neočakáva, že bud</w:t>
      </w:r>
      <w:r w:rsidR="00534955">
        <w:rPr>
          <w:rFonts w:ascii="Times New Roman" w:eastAsia="Times New Roman" w:hAnsi="Times New Roman" w:cs="Times New Roman"/>
          <w:sz w:val="24"/>
          <w:szCs w:val="24"/>
          <w:lang w:val="sk-SK" w:eastAsia="sk-SK"/>
        </w:rPr>
        <w:t>ú</w:t>
      </w:r>
      <w:r w:rsidRPr="00D177EC">
        <w:rPr>
          <w:rFonts w:ascii="Times New Roman" w:eastAsia="Times New Roman" w:hAnsi="Times New Roman" w:cs="Times New Roman"/>
          <w:sz w:val="24"/>
          <w:szCs w:val="24"/>
          <w:lang w:val="sk-SK" w:eastAsia="sk-SK"/>
        </w:rPr>
        <w:t xml:space="preserve"> </w:t>
      </w:r>
      <w:r w:rsidR="00AB33ED">
        <w:rPr>
          <w:rFonts w:ascii="Times New Roman" w:eastAsia="Times New Roman" w:hAnsi="Times New Roman" w:cs="Times New Roman"/>
          <w:sz w:val="24"/>
          <w:szCs w:val="24"/>
          <w:lang w:val="sk-SK" w:eastAsia="sk-SK"/>
        </w:rPr>
        <w:t>uhradené</w:t>
      </w:r>
      <w:r w:rsidRPr="00D177EC">
        <w:rPr>
          <w:rFonts w:ascii="Times New Roman" w:eastAsia="Times New Roman" w:hAnsi="Times New Roman" w:cs="Times New Roman"/>
          <w:sz w:val="24"/>
          <w:szCs w:val="24"/>
          <w:lang w:val="sk-SK" w:eastAsia="sk-SK"/>
        </w:rPr>
        <w:t xml:space="preserve"> do troch rokov od posledného dňa príslušného zdaňovacieho obdobia.</w:t>
      </w:r>
    </w:p>
    <w:p w14:paraId="6A99BC63" w14:textId="705FFD98" w:rsidR="00D177EC" w:rsidRP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t>52.16.</w:t>
      </w:r>
      <w:r w:rsidRPr="00D177EC">
        <w:rPr>
          <w:rFonts w:ascii="Times New Roman" w:eastAsia="Times New Roman" w:hAnsi="Times New Roman" w:cs="Times New Roman"/>
          <w:sz w:val="24"/>
          <w:szCs w:val="24"/>
          <w:lang w:val="sk-SK" w:eastAsia="sk-SK"/>
        </w:rPr>
        <w:t xml:space="preserve"> </w:t>
      </w:r>
      <w:r w:rsidR="00AB33ED">
        <w:rPr>
          <w:rFonts w:ascii="Times New Roman" w:eastAsia="Times New Roman" w:hAnsi="Times New Roman" w:cs="Times New Roman"/>
          <w:sz w:val="24"/>
          <w:szCs w:val="24"/>
          <w:lang w:val="sk-SK" w:eastAsia="sk-SK"/>
        </w:rPr>
        <w:t xml:space="preserve">Celkové náklady na </w:t>
      </w:r>
      <w:r w:rsidR="006F1DD0">
        <w:rPr>
          <w:rFonts w:ascii="Times New Roman" w:eastAsia="Times New Roman" w:hAnsi="Times New Roman" w:cs="Times New Roman"/>
          <w:sz w:val="24"/>
          <w:szCs w:val="24"/>
          <w:lang w:val="sk-SK" w:eastAsia="sk-SK"/>
        </w:rPr>
        <w:t xml:space="preserve">splatnú </w:t>
      </w:r>
      <w:r w:rsidR="00AB33ED">
        <w:rPr>
          <w:rFonts w:ascii="Times New Roman" w:eastAsia="Times New Roman" w:hAnsi="Times New Roman" w:cs="Times New Roman"/>
          <w:sz w:val="24"/>
          <w:szCs w:val="24"/>
          <w:lang w:val="sk-SK" w:eastAsia="sk-SK"/>
        </w:rPr>
        <w:t>daň</w:t>
      </w:r>
      <w:r w:rsidRPr="00D177EC">
        <w:rPr>
          <w:rFonts w:ascii="Times New Roman" w:eastAsia="Times New Roman" w:hAnsi="Times New Roman" w:cs="Times New Roman"/>
          <w:sz w:val="24"/>
          <w:szCs w:val="24"/>
          <w:lang w:val="sk-SK" w:eastAsia="sk-SK"/>
        </w:rPr>
        <w:t xml:space="preserve"> zohľadňuj</w:t>
      </w:r>
      <w:r w:rsidR="00AB33ED">
        <w:rPr>
          <w:rFonts w:ascii="Times New Roman" w:eastAsia="Times New Roman" w:hAnsi="Times New Roman" w:cs="Times New Roman"/>
          <w:sz w:val="24"/>
          <w:szCs w:val="24"/>
          <w:lang w:val="sk-SK" w:eastAsia="sk-SK"/>
        </w:rPr>
        <w:t>ú</w:t>
      </w:r>
      <w:r w:rsidR="00205A0A">
        <w:rPr>
          <w:rFonts w:ascii="Times New Roman" w:eastAsia="Times New Roman" w:hAnsi="Times New Roman" w:cs="Times New Roman"/>
          <w:sz w:val="24"/>
          <w:szCs w:val="24"/>
          <w:lang w:val="sk-SK" w:eastAsia="sk-SK"/>
        </w:rPr>
        <w:t xml:space="preserve"> </w:t>
      </w:r>
      <w:r w:rsidR="00287DC3">
        <w:rPr>
          <w:rFonts w:ascii="Times New Roman" w:eastAsia="Times New Roman" w:hAnsi="Times New Roman" w:cs="Times New Roman"/>
          <w:sz w:val="24"/>
          <w:szCs w:val="24"/>
          <w:lang w:val="sk-SK" w:eastAsia="sk-SK"/>
        </w:rPr>
        <w:t>spôsob, akým sa podľa Modelových pravidiel OECD posudzujú všetky uplatniteľné daňové zápočty</w:t>
      </w:r>
      <w:r w:rsidRPr="00D177EC">
        <w:rPr>
          <w:rFonts w:ascii="Times New Roman" w:eastAsia="Times New Roman" w:hAnsi="Times New Roman" w:cs="Times New Roman"/>
          <w:sz w:val="24"/>
          <w:szCs w:val="24"/>
          <w:lang w:val="sk-SK" w:eastAsia="sk-SK"/>
        </w:rPr>
        <w:t xml:space="preserve">. Napríklad </w:t>
      </w:r>
      <w:r w:rsidR="00212A4E">
        <w:rPr>
          <w:rFonts w:ascii="Times New Roman" w:eastAsia="Times New Roman" w:hAnsi="Times New Roman" w:cs="Times New Roman"/>
          <w:sz w:val="24"/>
          <w:szCs w:val="24"/>
          <w:lang w:val="sk-SK" w:eastAsia="sk-SK"/>
        </w:rPr>
        <w:t>nerefundovateľné daňové zápočty</w:t>
      </w:r>
      <w:r w:rsidRPr="00D177EC">
        <w:rPr>
          <w:rFonts w:ascii="Times New Roman" w:eastAsia="Times New Roman" w:hAnsi="Times New Roman" w:cs="Times New Roman"/>
          <w:sz w:val="24"/>
          <w:szCs w:val="24"/>
          <w:lang w:val="sk-SK" w:eastAsia="sk-SK"/>
        </w:rPr>
        <w:t xml:space="preserve">, ktoré znižujú </w:t>
      </w:r>
      <w:r w:rsidR="00DF5F7B" w:rsidRPr="00966B22">
        <w:rPr>
          <w:rFonts w:ascii="Times New Roman" w:eastAsia="Times New Roman" w:hAnsi="Times New Roman" w:cs="Times New Roman"/>
          <w:sz w:val="24"/>
          <w:szCs w:val="24"/>
          <w:lang w:val="sk-SK" w:eastAsia="sk-SK"/>
        </w:rPr>
        <w:t>celkovú splatnú daň</w:t>
      </w:r>
      <w:r w:rsidRPr="00D177EC">
        <w:rPr>
          <w:rFonts w:ascii="Times New Roman" w:eastAsia="Times New Roman" w:hAnsi="Times New Roman" w:cs="Times New Roman"/>
          <w:sz w:val="24"/>
          <w:szCs w:val="24"/>
          <w:lang w:val="sk-SK" w:eastAsia="sk-SK"/>
        </w:rPr>
        <w:t xml:space="preserve"> </w:t>
      </w:r>
      <w:r w:rsidR="0023657D">
        <w:rPr>
          <w:rFonts w:ascii="Times New Roman" w:eastAsia="Times New Roman" w:hAnsi="Times New Roman" w:cs="Times New Roman"/>
          <w:sz w:val="24"/>
          <w:szCs w:val="24"/>
          <w:lang w:val="sk-SK" w:eastAsia="sk-SK"/>
        </w:rPr>
        <w:t>hlavného alebo materského subjektu</w:t>
      </w:r>
      <w:r w:rsidRPr="00D177EC">
        <w:rPr>
          <w:rFonts w:ascii="Times New Roman" w:eastAsia="Times New Roman" w:hAnsi="Times New Roman" w:cs="Times New Roman"/>
          <w:sz w:val="24"/>
          <w:szCs w:val="24"/>
          <w:lang w:val="sk-SK" w:eastAsia="sk-SK"/>
        </w:rPr>
        <w:t xml:space="preserve"> podľa príslušného daňového režimu, znižujú aj výšku </w:t>
      </w:r>
      <w:r w:rsidR="00DC2350">
        <w:rPr>
          <w:rFonts w:ascii="Times New Roman" w:eastAsia="Times New Roman" w:hAnsi="Times New Roman" w:cs="Times New Roman"/>
          <w:sz w:val="24"/>
          <w:szCs w:val="24"/>
          <w:lang w:val="sk-SK" w:eastAsia="sk-SK"/>
        </w:rPr>
        <w:t xml:space="preserve">celkových nákladov na </w:t>
      </w:r>
      <w:r w:rsidR="006F1DD0">
        <w:rPr>
          <w:rFonts w:ascii="Times New Roman" w:eastAsia="Times New Roman" w:hAnsi="Times New Roman" w:cs="Times New Roman"/>
          <w:sz w:val="24"/>
          <w:szCs w:val="24"/>
          <w:lang w:val="sk-SK" w:eastAsia="sk-SK"/>
        </w:rPr>
        <w:t xml:space="preserve">splatnú </w:t>
      </w:r>
      <w:r w:rsidR="00DC2350">
        <w:rPr>
          <w:rFonts w:ascii="Times New Roman" w:eastAsia="Times New Roman" w:hAnsi="Times New Roman" w:cs="Times New Roman"/>
          <w:sz w:val="24"/>
          <w:szCs w:val="24"/>
          <w:lang w:val="sk-SK" w:eastAsia="sk-SK"/>
        </w:rPr>
        <w:t>daň</w:t>
      </w:r>
      <w:r w:rsidRPr="00D177EC">
        <w:rPr>
          <w:rFonts w:ascii="Times New Roman" w:eastAsia="Times New Roman" w:hAnsi="Times New Roman" w:cs="Times New Roman"/>
          <w:sz w:val="24"/>
          <w:szCs w:val="24"/>
          <w:lang w:val="sk-SK" w:eastAsia="sk-SK"/>
        </w:rPr>
        <w:t xml:space="preserve">. Úpravy sú potrebné pri kvalifikovaných </w:t>
      </w:r>
      <w:r w:rsidR="00DE061C">
        <w:rPr>
          <w:rFonts w:ascii="Times New Roman" w:eastAsia="Times New Roman" w:hAnsi="Times New Roman" w:cs="Times New Roman"/>
          <w:sz w:val="24"/>
          <w:szCs w:val="24"/>
          <w:lang w:val="sk-SK" w:eastAsia="sk-SK"/>
        </w:rPr>
        <w:t>refundovateľných daňových zápočtoch</w:t>
      </w:r>
      <w:r w:rsidRPr="00D177EC">
        <w:rPr>
          <w:rFonts w:ascii="Times New Roman" w:eastAsia="Times New Roman" w:hAnsi="Times New Roman" w:cs="Times New Roman"/>
          <w:sz w:val="24"/>
          <w:szCs w:val="24"/>
          <w:lang w:val="sk-SK" w:eastAsia="sk-SK"/>
        </w:rPr>
        <w:t xml:space="preserve">, obchodovateľných prevoditeľných daňových </w:t>
      </w:r>
      <w:r w:rsidR="00DE061C">
        <w:rPr>
          <w:rFonts w:ascii="Times New Roman" w:eastAsia="Times New Roman" w:hAnsi="Times New Roman" w:cs="Times New Roman"/>
          <w:sz w:val="24"/>
          <w:szCs w:val="24"/>
          <w:lang w:val="sk-SK" w:eastAsia="sk-SK"/>
        </w:rPr>
        <w:t>zápočtoch</w:t>
      </w:r>
      <w:r w:rsidRPr="00D177EC">
        <w:rPr>
          <w:rFonts w:ascii="Times New Roman" w:eastAsia="Times New Roman" w:hAnsi="Times New Roman" w:cs="Times New Roman"/>
          <w:sz w:val="24"/>
          <w:szCs w:val="24"/>
          <w:lang w:val="sk-SK" w:eastAsia="sk-SK"/>
        </w:rPr>
        <w:t xml:space="preserve"> a </w:t>
      </w:r>
      <w:r w:rsidRPr="00BF6517">
        <w:rPr>
          <w:rFonts w:ascii="Times New Roman" w:eastAsia="Times New Roman" w:hAnsi="Times New Roman" w:cs="Times New Roman"/>
          <w:sz w:val="24"/>
          <w:szCs w:val="24"/>
          <w:lang w:val="sk-SK" w:eastAsia="sk-SK"/>
        </w:rPr>
        <w:t>kvalifikovaných</w:t>
      </w:r>
      <w:r w:rsidR="00586B60" w:rsidRPr="00BF6517">
        <w:rPr>
          <w:rFonts w:ascii="Times New Roman" w:eastAsia="Times New Roman" w:hAnsi="Times New Roman" w:cs="Times New Roman"/>
          <w:sz w:val="24"/>
          <w:szCs w:val="24"/>
          <w:lang w:val="sk-SK" w:eastAsia="sk-SK"/>
        </w:rPr>
        <w:t xml:space="preserve"> </w:t>
      </w:r>
      <w:r w:rsidRPr="00BF6517">
        <w:rPr>
          <w:rFonts w:ascii="Times New Roman" w:eastAsia="Times New Roman" w:hAnsi="Times New Roman" w:cs="Times New Roman"/>
          <w:sz w:val="24"/>
          <w:szCs w:val="24"/>
          <w:lang w:val="sk-SK" w:eastAsia="sk-SK"/>
        </w:rPr>
        <w:t>daňových zvýhodnen</w:t>
      </w:r>
      <w:r w:rsidR="00586B60" w:rsidRPr="00CA54D7">
        <w:rPr>
          <w:rFonts w:ascii="Times New Roman" w:eastAsia="Times New Roman" w:hAnsi="Times New Roman" w:cs="Times New Roman"/>
          <w:sz w:val="24"/>
          <w:szCs w:val="24"/>
          <w:lang w:val="sk-SK" w:eastAsia="sk-SK"/>
        </w:rPr>
        <w:t>í</w:t>
      </w:r>
      <w:r w:rsidR="00586B60">
        <w:rPr>
          <w:rFonts w:ascii="Times New Roman" w:eastAsia="Times New Roman" w:hAnsi="Times New Roman" w:cs="Times New Roman"/>
          <w:sz w:val="24"/>
          <w:szCs w:val="24"/>
          <w:lang w:val="sk-SK" w:eastAsia="sk-SK"/>
        </w:rPr>
        <w:t xml:space="preserve"> plynúc</w:t>
      </w:r>
      <w:r w:rsidR="004A1F7A">
        <w:rPr>
          <w:rFonts w:ascii="Times New Roman" w:eastAsia="Times New Roman" w:hAnsi="Times New Roman" w:cs="Times New Roman"/>
          <w:sz w:val="24"/>
          <w:szCs w:val="24"/>
          <w:lang w:val="sk-SK" w:eastAsia="sk-SK"/>
        </w:rPr>
        <w:t>ich</w:t>
      </w:r>
      <w:r w:rsidR="00586B60">
        <w:rPr>
          <w:rFonts w:ascii="Times New Roman" w:eastAsia="Times New Roman" w:hAnsi="Times New Roman" w:cs="Times New Roman"/>
          <w:sz w:val="24"/>
          <w:szCs w:val="24"/>
          <w:lang w:val="sk-SK" w:eastAsia="sk-SK"/>
        </w:rPr>
        <w:t xml:space="preserve"> cez subjekty s prvkom daňovej transparentnosti</w:t>
      </w:r>
      <w:r w:rsidRPr="00D177EC">
        <w:rPr>
          <w:rFonts w:ascii="Times New Roman" w:eastAsia="Times New Roman" w:hAnsi="Times New Roman" w:cs="Times New Roman"/>
          <w:sz w:val="24"/>
          <w:szCs w:val="24"/>
          <w:lang w:val="sk-SK" w:eastAsia="sk-SK"/>
        </w:rPr>
        <w:t xml:space="preserve"> (</w:t>
      </w:r>
      <w:r w:rsidRPr="00D06DBF">
        <w:rPr>
          <w:rFonts w:ascii="Times New Roman" w:eastAsia="Times New Roman" w:hAnsi="Times New Roman" w:cs="Times New Roman"/>
          <w:sz w:val="24"/>
          <w:szCs w:val="24"/>
          <w:lang w:val="sk-SK" w:eastAsia="sk-SK"/>
        </w:rPr>
        <w:t xml:space="preserve">ak sa </w:t>
      </w:r>
      <w:r w:rsidR="00586B60" w:rsidRPr="00586B60">
        <w:rPr>
          <w:rFonts w:ascii="Times New Roman" w:eastAsia="Times New Roman" w:hAnsi="Times New Roman" w:cs="Times New Roman"/>
          <w:sz w:val="24"/>
          <w:szCs w:val="24"/>
          <w:lang w:val="sk-SK" w:eastAsia="sk-SK"/>
        </w:rPr>
        <w:t>prija</w:t>
      </w:r>
      <w:r w:rsidR="00586B60">
        <w:rPr>
          <w:rFonts w:ascii="Times New Roman" w:eastAsia="Times New Roman" w:hAnsi="Times New Roman" w:cs="Times New Roman"/>
          <w:sz w:val="24"/>
          <w:szCs w:val="24"/>
          <w:lang w:val="sk-SK" w:eastAsia="sk-SK"/>
        </w:rPr>
        <w:t>lo</w:t>
      </w:r>
      <w:r w:rsidR="00586B60" w:rsidRPr="00586B60">
        <w:rPr>
          <w:rFonts w:ascii="Times New Roman" w:eastAsia="Times New Roman" w:hAnsi="Times New Roman" w:cs="Times New Roman"/>
          <w:sz w:val="24"/>
          <w:szCs w:val="24"/>
          <w:lang w:val="sk-SK" w:eastAsia="sk-SK"/>
        </w:rPr>
        <w:t xml:space="preserve"> rozhodnuti</w:t>
      </w:r>
      <w:r w:rsidR="00586B60">
        <w:rPr>
          <w:rFonts w:ascii="Times New Roman" w:eastAsia="Times New Roman" w:hAnsi="Times New Roman" w:cs="Times New Roman"/>
          <w:sz w:val="24"/>
          <w:szCs w:val="24"/>
          <w:lang w:val="sk-SK" w:eastAsia="sk-SK"/>
        </w:rPr>
        <w:t>e</w:t>
      </w:r>
      <w:r w:rsidR="00586B60" w:rsidRPr="00586B60">
        <w:rPr>
          <w:rFonts w:ascii="Times New Roman" w:eastAsia="Times New Roman" w:hAnsi="Times New Roman" w:cs="Times New Roman"/>
          <w:sz w:val="24"/>
          <w:szCs w:val="24"/>
          <w:lang w:val="sk-SK" w:eastAsia="sk-SK"/>
        </w:rPr>
        <w:t xml:space="preserve"> o zahrnutí kapitálových investícií</w:t>
      </w:r>
      <w:r w:rsidRPr="00D177EC">
        <w:rPr>
          <w:rFonts w:ascii="Times New Roman" w:eastAsia="Times New Roman" w:hAnsi="Times New Roman" w:cs="Times New Roman"/>
          <w:sz w:val="24"/>
          <w:szCs w:val="24"/>
          <w:lang w:val="sk-SK" w:eastAsia="sk-SK"/>
        </w:rPr>
        <w:t xml:space="preserve">) v rozsahu, v akom nie sú zohľadnené v súlade s požadovaným </w:t>
      </w:r>
      <w:r w:rsidR="003D06B0">
        <w:rPr>
          <w:rFonts w:ascii="Times New Roman" w:eastAsia="Times New Roman" w:hAnsi="Times New Roman" w:cs="Times New Roman"/>
          <w:sz w:val="24"/>
          <w:szCs w:val="24"/>
          <w:lang w:val="sk-SK" w:eastAsia="sk-SK"/>
        </w:rPr>
        <w:t xml:space="preserve">režimom </w:t>
      </w:r>
      <w:r w:rsidRPr="00D177EC">
        <w:rPr>
          <w:rFonts w:ascii="Times New Roman" w:eastAsia="Times New Roman" w:hAnsi="Times New Roman" w:cs="Times New Roman"/>
          <w:sz w:val="24"/>
          <w:szCs w:val="24"/>
          <w:lang w:val="sk-SK" w:eastAsia="sk-SK"/>
        </w:rPr>
        <w:t xml:space="preserve">GloBE. Na účely mechanizmu </w:t>
      </w:r>
      <w:r w:rsidR="00307268">
        <w:rPr>
          <w:rFonts w:ascii="Times New Roman" w:eastAsia="Times New Roman" w:hAnsi="Times New Roman" w:cs="Times New Roman"/>
          <w:sz w:val="24"/>
          <w:szCs w:val="24"/>
          <w:lang w:val="sk-SK" w:eastAsia="sk-SK"/>
        </w:rPr>
        <w:t>krížového zápočtu</w:t>
      </w:r>
      <w:r w:rsidRPr="00D177EC">
        <w:rPr>
          <w:rFonts w:ascii="Times New Roman" w:eastAsia="Times New Roman" w:hAnsi="Times New Roman" w:cs="Times New Roman"/>
          <w:sz w:val="24"/>
          <w:szCs w:val="24"/>
          <w:lang w:val="sk-SK" w:eastAsia="sk-SK"/>
        </w:rPr>
        <w:t xml:space="preserve"> sa tieto položky považujú za zvýšenie </w:t>
      </w:r>
      <w:r w:rsidR="00AD2F38">
        <w:rPr>
          <w:rFonts w:ascii="Times New Roman" w:eastAsia="Times New Roman" w:hAnsi="Times New Roman" w:cs="Times New Roman"/>
          <w:sz w:val="24"/>
          <w:szCs w:val="24"/>
          <w:lang w:val="sk-SK" w:eastAsia="sk-SK"/>
        </w:rPr>
        <w:t>príjmov</w:t>
      </w:r>
      <w:r w:rsidRPr="00D177EC">
        <w:rPr>
          <w:rFonts w:ascii="Times New Roman" w:eastAsia="Times New Roman" w:hAnsi="Times New Roman" w:cs="Times New Roman"/>
          <w:sz w:val="24"/>
          <w:szCs w:val="24"/>
          <w:lang w:val="sk-SK" w:eastAsia="sk-SK"/>
        </w:rPr>
        <w:t xml:space="preserve"> </w:t>
      </w:r>
      <w:r w:rsidR="007E63DD">
        <w:rPr>
          <w:rFonts w:ascii="Times New Roman" w:eastAsia="Times New Roman" w:hAnsi="Times New Roman" w:cs="Times New Roman"/>
          <w:sz w:val="24"/>
          <w:szCs w:val="24"/>
          <w:lang w:val="sk-SK" w:eastAsia="sk-SK"/>
        </w:rPr>
        <w:t>hlavného alebo materského subjektu</w:t>
      </w:r>
      <w:r w:rsidR="007E63DD" w:rsidRPr="00D177EC">
        <w:rPr>
          <w:rFonts w:ascii="Times New Roman" w:eastAsia="Times New Roman" w:hAnsi="Times New Roman" w:cs="Times New Roman"/>
          <w:sz w:val="24"/>
          <w:szCs w:val="24"/>
          <w:lang w:val="sk-SK" w:eastAsia="sk-SK"/>
        </w:rPr>
        <w:t xml:space="preserve"> </w:t>
      </w:r>
      <w:r w:rsidR="00534955">
        <w:rPr>
          <w:rFonts w:ascii="Times New Roman" w:eastAsia="Times New Roman" w:hAnsi="Times New Roman" w:cs="Times New Roman"/>
          <w:sz w:val="24"/>
          <w:szCs w:val="24"/>
          <w:lang w:val="sk-SK" w:eastAsia="sk-SK"/>
        </w:rPr>
        <w:t>plynúcich z</w:t>
      </w:r>
      <w:r w:rsidR="00586B60">
        <w:rPr>
          <w:rFonts w:ascii="Times New Roman" w:eastAsia="Times New Roman" w:hAnsi="Times New Roman" w:cs="Times New Roman"/>
          <w:sz w:val="24"/>
          <w:szCs w:val="24"/>
          <w:lang w:val="sk-SK" w:eastAsia="sk-SK"/>
        </w:rPr>
        <w:t xml:space="preserve"> vnútroštátnych</w:t>
      </w:r>
      <w:r w:rsidR="00534955">
        <w:rPr>
          <w:rFonts w:ascii="Times New Roman" w:eastAsia="Times New Roman" w:hAnsi="Times New Roman" w:cs="Times New Roman"/>
          <w:sz w:val="24"/>
          <w:szCs w:val="24"/>
          <w:lang w:val="sk-SK" w:eastAsia="sk-SK"/>
        </w:rPr>
        <w:t xml:space="preserve"> zdrojov </w:t>
      </w:r>
      <w:r w:rsidRPr="00D177EC">
        <w:rPr>
          <w:rFonts w:ascii="Times New Roman" w:eastAsia="Times New Roman" w:hAnsi="Times New Roman" w:cs="Times New Roman"/>
          <w:sz w:val="24"/>
          <w:szCs w:val="24"/>
          <w:lang w:val="sk-SK" w:eastAsia="sk-SK"/>
        </w:rPr>
        <w:t xml:space="preserve">a vedú k zodpovedajúcej úprave tak </w:t>
      </w:r>
      <w:r w:rsidR="00DC2350" w:rsidRPr="00DC2350">
        <w:rPr>
          <w:rFonts w:ascii="Times New Roman" w:eastAsia="Times New Roman" w:hAnsi="Times New Roman" w:cs="Times New Roman"/>
          <w:sz w:val="24"/>
          <w:szCs w:val="24"/>
          <w:lang w:val="sk-SK" w:eastAsia="sk-SK"/>
        </w:rPr>
        <w:t xml:space="preserve">celkových nákladov na </w:t>
      </w:r>
      <w:r w:rsidR="006F1DD0">
        <w:rPr>
          <w:rFonts w:ascii="Times New Roman" w:eastAsia="Times New Roman" w:hAnsi="Times New Roman" w:cs="Times New Roman"/>
          <w:sz w:val="24"/>
          <w:szCs w:val="24"/>
          <w:lang w:val="sk-SK" w:eastAsia="sk-SK"/>
        </w:rPr>
        <w:t xml:space="preserve">splatnú </w:t>
      </w:r>
      <w:r w:rsidR="00DC2350" w:rsidRPr="00DC2350">
        <w:rPr>
          <w:rFonts w:ascii="Times New Roman" w:eastAsia="Times New Roman" w:hAnsi="Times New Roman" w:cs="Times New Roman"/>
          <w:sz w:val="24"/>
          <w:szCs w:val="24"/>
          <w:lang w:val="sk-SK" w:eastAsia="sk-SK"/>
        </w:rPr>
        <w:t>daň</w:t>
      </w:r>
      <w:r w:rsidRPr="00D06DBF">
        <w:rPr>
          <w:rFonts w:ascii="Times New Roman" w:eastAsia="Times New Roman" w:hAnsi="Times New Roman" w:cs="Times New Roman"/>
          <w:sz w:val="24"/>
          <w:szCs w:val="24"/>
          <w:lang w:val="sk-SK" w:eastAsia="sk-SK"/>
        </w:rPr>
        <w:t xml:space="preserve">, ako aj </w:t>
      </w:r>
      <w:r w:rsidR="00586B60">
        <w:rPr>
          <w:rFonts w:ascii="Times New Roman" w:eastAsia="Times New Roman" w:hAnsi="Times New Roman" w:cs="Times New Roman"/>
          <w:sz w:val="24"/>
          <w:szCs w:val="24"/>
          <w:lang w:val="sk-SK" w:eastAsia="sk-SK"/>
        </w:rPr>
        <w:t xml:space="preserve">vnútroštátnej </w:t>
      </w:r>
      <w:r w:rsidRPr="00D06DBF">
        <w:rPr>
          <w:rFonts w:ascii="Times New Roman" w:eastAsia="Times New Roman" w:hAnsi="Times New Roman" w:cs="Times New Roman"/>
          <w:sz w:val="24"/>
          <w:szCs w:val="24"/>
          <w:lang w:val="sk-SK" w:eastAsia="sk-SK"/>
        </w:rPr>
        <w:t xml:space="preserve">daňovej povinnosti </w:t>
      </w:r>
      <w:r w:rsidRPr="00D177EC">
        <w:rPr>
          <w:rFonts w:ascii="Times New Roman" w:eastAsia="Times New Roman" w:hAnsi="Times New Roman" w:cs="Times New Roman"/>
          <w:sz w:val="24"/>
          <w:szCs w:val="24"/>
          <w:lang w:val="sk-SK" w:eastAsia="sk-SK"/>
        </w:rPr>
        <w:t xml:space="preserve">vypočítanej bez ohľadu na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w:t>
      </w:r>
    </w:p>
    <w:p w14:paraId="26DD23D1" w14:textId="2D909CDE" w:rsidR="00D177EC" w:rsidRP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t>52.17.</w:t>
      </w:r>
      <w:r w:rsidRPr="00D177EC">
        <w:rPr>
          <w:rFonts w:ascii="Times New Roman" w:eastAsia="Times New Roman" w:hAnsi="Times New Roman" w:cs="Times New Roman"/>
          <w:sz w:val="24"/>
          <w:szCs w:val="24"/>
          <w:lang w:val="sk-SK" w:eastAsia="sk-SK"/>
        </w:rPr>
        <w:t xml:space="preserve"> </w:t>
      </w:r>
      <w:r w:rsidR="00FB4883">
        <w:rPr>
          <w:rFonts w:ascii="Times New Roman" w:eastAsia="Times New Roman" w:hAnsi="Times New Roman" w:cs="Times New Roman"/>
          <w:sz w:val="24"/>
          <w:szCs w:val="24"/>
          <w:lang w:val="sk-SK" w:eastAsia="sk-SK"/>
        </w:rPr>
        <w:t>P</w:t>
      </w:r>
      <w:r w:rsidRPr="00D177EC">
        <w:rPr>
          <w:rFonts w:ascii="Times New Roman" w:eastAsia="Times New Roman" w:hAnsi="Times New Roman" w:cs="Times New Roman"/>
          <w:sz w:val="24"/>
          <w:szCs w:val="24"/>
          <w:lang w:val="sk-SK" w:eastAsia="sk-SK"/>
        </w:rPr>
        <w:t xml:space="preserve">ríklad: </w:t>
      </w:r>
      <w:r w:rsidR="009D1CCB">
        <w:rPr>
          <w:rFonts w:ascii="Times New Roman" w:eastAsia="Times New Roman" w:hAnsi="Times New Roman" w:cs="Times New Roman"/>
          <w:sz w:val="24"/>
          <w:szCs w:val="24"/>
          <w:lang w:val="sk-SK" w:eastAsia="sk-SK"/>
        </w:rPr>
        <w:t>Hlavný subjekt</w:t>
      </w:r>
      <w:r w:rsidR="0036449A">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má </w:t>
      </w:r>
      <w:r w:rsidR="00AD2F38">
        <w:rPr>
          <w:rFonts w:ascii="Times New Roman" w:eastAsia="Times New Roman" w:hAnsi="Times New Roman" w:cs="Times New Roman"/>
          <w:sz w:val="24"/>
          <w:szCs w:val="24"/>
          <w:lang w:val="sk-SK" w:eastAsia="sk-SK"/>
        </w:rPr>
        <w:t>príjmy</w:t>
      </w:r>
      <w:r w:rsidRPr="00D177EC">
        <w:rPr>
          <w:rFonts w:ascii="Times New Roman" w:eastAsia="Times New Roman" w:hAnsi="Times New Roman" w:cs="Times New Roman"/>
          <w:sz w:val="24"/>
          <w:szCs w:val="24"/>
          <w:lang w:val="sk-SK" w:eastAsia="sk-SK"/>
        </w:rPr>
        <w:t xml:space="preserve"> </w:t>
      </w:r>
      <w:r w:rsidR="00D06DBF">
        <w:rPr>
          <w:rFonts w:ascii="Times New Roman" w:eastAsia="Times New Roman" w:hAnsi="Times New Roman" w:cs="Times New Roman"/>
          <w:sz w:val="24"/>
          <w:szCs w:val="24"/>
          <w:lang w:val="sk-SK" w:eastAsia="sk-SK"/>
        </w:rPr>
        <w:t xml:space="preserve">plynúce </w:t>
      </w:r>
      <w:r w:rsidR="003F3B54">
        <w:rPr>
          <w:rFonts w:ascii="Times New Roman" w:eastAsia="Times New Roman" w:hAnsi="Times New Roman" w:cs="Times New Roman"/>
          <w:sz w:val="24"/>
          <w:szCs w:val="24"/>
          <w:lang w:val="sk-SK" w:eastAsia="sk-SK"/>
        </w:rPr>
        <w:t>z vnútroštátnych zdrojov</w:t>
      </w:r>
      <w:r w:rsidR="0036449A">
        <w:rPr>
          <w:rFonts w:ascii="Times New Roman" w:eastAsia="Times New Roman" w:hAnsi="Times New Roman" w:cs="Times New Roman"/>
          <w:sz w:val="24"/>
          <w:szCs w:val="24"/>
          <w:lang w:val="sk-SK" w:eastAsia="sk-SK"/>
        </w:rPr>
        <w:t xml:space="preserve"> v sume </w:t>
      </w:r>
      <w:r w:rsidRPr="00D177EC">
        <w:rPr>
          <w:rFonts w:ascii="Times New Roman" w:eastAsia="Times New Roman" w:hAnsi="Times New Roman" w:cs="Times New Roman"/>
          <w:sz w:val="24"/>
          <w:szCs w:val="24"/>
          <w:lang w:val="sk-SK" w:eastAsia="sk-SK"/>
        </w:rPr>
        <w:t xml:space="preserve">1000 a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 xml:space="preserve"> </w:t>
      </w:r>
      <w:r w:rsidR="0036449A">
        <w:rPr>
          <w:rFonts w:ascii="Times New Roman" w:eastAsia="Times New Roman" w:hAnsi="Times New Roman" w:cs="Times New Roman"/>
          <w:sz w:val="24"/>
          <w:szCs w:val="24"/>
          <w:lang w:val="sk-SK" w:eastAsia="sk-SK"/>
        </w:rPr>
        <w:t xml:space="preserve">v sume </w:t>
      </w:r>
      <w:r w:rsidRPr="00D177EC">
        <w:rPr>
          <w:rFonts w:ascii="Times New Roman" w:eastAsia="Times New Roman" w:hAnsi="Times New Roman" w:cs="Times New Roman"/>
          <w:sz w:val="24"/>
          <w:szCs w:val="24"/>
          <w:lang w:val="sk-SK" w:eastAsia="sk-SK"/>
        </w:rPr>
        <w:t xml:space="preserve">1000 podľa svojho vnútroštátneho daňového režimu. Sadzba dane v jurisdikcii </w:t>
      </w:r>
      <w:r w:rsidR="00E853AD">
        <w:rPr>
          <w:rFonts w:ascii="Times New Roman" w:eastAsia="Times New Roman" w:hAnsi="Times New Roman" w:cs="Times New Roman"/>
          <w:sz w:val="24"/>
          <w:szCs w:val="24"/>
          <w:lang w:val="sk-SK" w:eastAsia="sk-SK"/>
        </w:rPr>
        <w:t>hlavného subjektu</w:t>
      </w:r>
      <w:r w:rsidRPr="00D177EC">
        <w:rPr>
          <w:rFonts w:ascii="Times New Roman" w:eastAsia="Times New Roman" w:hAnsi="Times New Roman" w:cs="Times New Roman"/>
          <w:sz w:val="24"/>
          <w:szCs w:val="24"/>
          <w:lang w:val="sk-SK" w:eastAsia="sk-SK"/>
        </w:rPr>
        <w:t xml:space="preserve"> je 20</w:t>
      </w:r>
      <w:r w:rsidR="00A05AC4">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Hlavný subjekt</w:t>
      </w:r>
      <w:r w:rsidR="0036449A">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zároveň získal </w:t>
      </w:r>
      <w:r w:rsidR="0036449A">
        <w:rPr>
          <w:rFonts w:ascii="Times New Roman" w:eastAsia="Times New Roman" w:hAnsi="Times New Roman" w:cs="Times New Roman"/>
          <w:sz w:val="24"/>
          <w:szCs w:val="24"/>
          <w:lang w:val="sk-SK" w:eastAsia="sk-SK"/>
        </w:rPr>
        <w:t xml:space="preserve">sumu </w:t>
      </w:r>
      <w:r w:rsidRPr="00D177EC">
        <w:rPr>
          <w:rFonts w:ascii="Times New Roman" w:eastAsia="Times New Roman" w:hAnsi="Times New Roman" w:cs="Times New Roman"/>
          <w:sz w:val="24"/>
          <w:szCs w:val="24"/>
          <w:lang w:val="sk-SK" w:eastAsia="sk-SK"/>
        </w:rPr>
        <w:t xml:space="preserve">100 </w:t>
      </w:r>
      <w:r w:rsidR="0036449A">
        <w:rPr>
          <w:rFonts w:ascii="Times New Roman" w:eastAsia="Times New Roman" w:hAnsi="Times New Roman" w:cs="Times New Roman"/>
          <w:sz w:val="24"/>
          <w:szCs w:val="24"/>
          <w:lang w:val="sk-SK" w:eastAsia="sk-SK"/>
        </w:rPr>
        <w:t xml:space="preserve">z </w:t>
      </w:r>
      <w:r w:rsidRPr="00D177EC">
        <w:rPr>
          <w:rFonts w:ascii="Times New Roman" w:eastAsia="Times New Roman" w:hAnsi="Times New Roman" w:cs="Times New Roman"/>
          <w:sz w:val="24"/>
          <w:szCs w:val="24"/>
          <w:lang w:val="sk-SK" w:eastAsia="sk-SK"/>
        </w:rPr>
        <w:lastRenderedPageBreak/>
        <w:t xml:space="preserve">kvalifikovaných </w:t>
      </w:r>
      <w:r w:rsidR="0036449A">
        <w:rPr>
          <w:rFonts w:ascii="Times New Roman" w:eastAsia="Times New Roman" w:hAnsi="Times New Roman" w:cs="Times New Roman"/>
          <w:sz w:val="24"/>
          <w:szCs w:val="24"/>
          <w:lang w:val="sk-SK" w:eastAsia="sk-SK"/>
        </w:rPr>
        <w:t>refundovateľných daňových zápočtov</w:t>
      </w:r>
      <w:r w:rsidRPr="00D177EC">
        <w:rPr>
          <w:rFonts w:ascii="Times New Roman" w:eastAsia="Times New Roman" w:hAnsi="Times New Roman" w:cs="Times New Roman"/>
          <w:sz w:val="24"/>
          <w:szCs w:val="24"/>
          <w:lang w:val="sk-SK" w:eastAsia="sk-SK"/>
        </w:rPr>
        <w:t xml:space="preserve"> </w:t>
      </w:r>
      <w:r w:rsidR="0036449A">
        <w:rPr>
          <w:rFonts w:ascii="Times New Roman" w:eastAsia="Times New Roman" w:hAnsi="Times New Roman" w:cs="Times New Roman"/>
          <w:sz w:val="24"/>
          <w:szCs w:val="24"/>
          <w:lang w:val="sk-SK" w:eastAsia="sk-SK"/>
        </w:rPr>
        <w:t>v súlade s</w:t>
      </w:r>
      <w:r w:rsidRPr="00D177EC">
        <w:rPr>
          <w:rFonts w:ascii="Times New Roman" w:eastAsia="Times New Roman" w:hAnsi="Times New Roman" w:cs="Times New Roman"/>
          <w:sz w:val="24"/>
          <w:szCs w:val="24"/>
          <w:lang w:val="sk-SK" w:eastAsia="sk-SK"/>
        </w:rPr>
        <w:t xml:space="preserve"> vnútroštát</w:t>
      </w:r>
      <w:r w:rsidR="0036449A">
        <w:rPr>
          <w:rFonts w:ascii="Times New Roman" w:eastAsia="Times New Roman" w:hAnsi="Times New Roman" w:cs="Times New Roman"/>
          <w:sz w:val="24"/>
          <w:szCs w:val="24"/>
          <w:lang w:val="sk-SK" w:eastAsia="sk-SK"/>
        </w:rPr>
        <w:t>nym</w:t>
      </w:r>
      <w:r w:rsidRPr="00D177EC">
        <w:rPr>
          <w:rFonts w:ascii="Times New Roman" w:eastAsia="Times New Roman" w:hAnsi="Times New Roman" w:cs="Times New Roman"/>
          <w:sz w:val="24"/>
          <w:szCs w:val="24"/>
          <w:lang w:val="sk-SK" w:eastAsia="sk-SK"/>
        </w:rPr>
        <w:t xml:space="preserve"> daňov</w:t>
      </w:r>
      <w:r w:rsidR="0036449A">
        <w:rPr>
          <w:rFonts w:ascii="Times New Roman" w:eastAsia="Times New Roman" w:hAnsi="Times New Roman" w:cs="Times New Roman"/>
          <w:sz w:val="24"/>
          <w:szCs w:val="24"/>
          <w:lang w:val="sk-SK" w:eastAsia="sk-SK"/>
        </w:rPr>
        <w:t>ým</w:t>
      </w:r>
      <w:r w:rsidRPr="00D177EC">
        <w:rPr>
          <w:rFonts w:ascii="Times New Roman" w:eastAsia="Times New Roman" w:hAnsi="Times New Roman" w:cs="Times New Roman"/>
          <w:sz w:val="24"/>
          <w:szCs w:val="24"/>
          <w:lang w:val="sk-SK" w:eastAsia="sk-SK"/>
        </w:rPr>
        <w:t xml:space="preserve"> režim</w:t>
      </w:r>
      <w:r w:rsidR="0036449A">
        <w:rPr>
          <w:rFonts w:ascii="Times New Roman" w:eastAsia="Times New Roman" w:hAnsi="Times New Roman" w:cs="Times New Roman"/>
          <w:sz w:val="24"/>
          <w:szCs w:val="24"/>
          <w:lang w:val="sk-SK" w:eastAsia="sk-SK"/>
        </w:rPr>
        <w:t>om</w:t>
      </w:r>
      <w:r w:rsidRPr="00D177EC">
        <w:rPr>
          <w:rFonts w:ascii="Times New Roman" w:eastAsia="Times New Roman" w:hAnsi="Times New Roman" w:cs="Times New Roman"/>
          <w:sz w:val="24"/>
          <w:szCs w:val="24"/>
          <w:lang w:val="sk-SK" w:eastAsia="sk-SK"/>
        </w:rPr>
        <w:t>. Je</w:t>
      </w:r>
      <w:r w:rsidR="00A04022">
        <w:rPr>
          <w:rFonts w:ascii="Times New Roman" w:eastAsia="Times New Roman" w:hAnsi="Times New Roman" w:cs="Times New Roman"/>
          <w:sz w:val="24"/>
          <w:szCs w:val="24"/>
          <w:lang w:val="sk-SK" w:eastAsia="sk-SK"/>
        </w:rPr>
        <w:t>ho</w:t>
      </w:r>
      <w:r w:rsidRPr="00D177EC">
        <w:rPr>
          <w:rFonts w:ascii="Times New Roman" w:eastAsia="Times New Roman" w:hAnsi="Times New Roman" w:cs="Times New Roman"/>
          <w:sz w:val="24"/>
          <w:szCs w:val="24"/>
          <w:lang w:val="sk-SK" w:eastAsia="sk-SK"/>
        </w:rPr>
        <w:t xml:space="preserve"> </w:t>
      </w:r>
      <w:bookmarkStart w:id="0" w:name="_Hlk210396664"/>
      <w:r w:rsidR="004424CB">
        <w:rPr>
          <w:rFonts w:ascii="Times New Roman" w:eastAsia="Times New Roman" w:hAnsi="Times New Roman" w:cs="Times New Roman"/>
          <w:sz w:val="24"/>
          <w:szCs w:val="24"/>
          <w:lang w:val="sk-SK" w:eastAsia="sk-SK"/>
        </w:rPr>
        <w:t>vnútroštátna daňová povinnosť</w:t>
      </w:r>
      <w:bookmarkEnd w:id="0"/>
      <w:r w:rsidR="00BF6517">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za rok je teda 300 ((2000 × 20 %) – 100). Na účely uplatnenia mechanizmu </w:t>
      </w:r>
      <w:r w:rsidR="00307268">
        <w:rPr>
          <w:rFonts w:ascii="Times New Roman" w:eastAsia="Times New Roman" w:hAnsi="Times New Roman" w:cs="Times New Roman"/>
          <w:sz w:val="24"/>
          <w:szCs w:val="24"/>
          <w:lang w:val="sk-SK" w:eastAsia="sk-SK"/>
        </w:rPr>
        <w:t>krížového zápočtu</w:t>
      </w:r>
      <w:r w:rsidRPr="00D177EC">
        <w:rPr>
          <w:rFonts w:ascii="Times New Roman" w:eastAsia="Times New Roman" w:hAnsi="Times New Roman" w:cs="Times New Roman"/>
          <w:sz w:val="24"/>
          <w:szCs w:val="24"/>
          <w:lang w:val="sk-SK" w:eastAsia="sk-SK"/>
        </w:rPr>
        <w:t xml:space="preserve"> sa </w:t>
      </w:r>
      <w:r w:rsidR="009D1CCB">
        <w:rPr>
          <w:rFonts w:ascii="Times New Roman" w:eastAsia="Times New Roman" w:hAnsi="Times New Roman" w:cs="Times New Roman"/>
          <w:sz w:val="24"/>
          <w:szCs w:val="24"/>
          <w:lang w:val="sk-SK" w:eastAsia="sk-SK"/>
        </w:rPr>
        <w:t>hlavný subjekt</w:t>
      </w:r>
      <w:r w:rsidR="0036449A">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považuje za </w:t>
      </w:r>
      <w:r w:rsidR="0036449A">
        <w:rPr>
          <w:rFonts w:ascii="Times New Roman" w:eastAsia="Times New Roman" w:hAnsi="Times New Roman" w:cs="Times New Roman"/>
          <w:sz w:val="24"/>
          <w:szCs w:val="24"/>
          <w:lang w:val="sk-SK" w:eastAsia="sk-SK"/>
        </w:rPr>
        <w:t>subjekt</w:t>
      </w:r>
      <w:r w:rsidRPr="00D177EC">
        <w:rPr>
          <w:rFonts w:ascii="Times New Roman" w:eastAsia="Times New Roman" w:hAnsi="Times New Roman" w:cs="Times New Roman"/>
          <w:sz w:val="24"/>
          <w:szCs w:val="24"/>
          <w:lang w:val="sk-SK" w:eastAsia="sk-SK"/>
        </w:rPr>
        <w:t xml:space="preserve"> s </w:t>
      </w:r>
      <w:r w:rsidR="00966B22">
        <w:rPr>
          <w:rFonts w:ascii="Times New Roman" w:eastAsia="Times New Roman" w:hAnsi="Times New Roman" w:cs="Times New Roman"/>
          <w:sz w:val="24"/>
          <w:szCs w:val="24"/>
          <w:lang w:val="sk-SK" w:eastAsia="sk-SK"/>
        </w:rPr>
        <w:t>príjmami</w:t>
      </w:r>
      <w:r w:rsidRPr="00D177EC">
        <w:rPr>
          <w:rFonts w:ascii="Times New Roman" w:eastAsia="Times New Roman" w:hAnsi="Times New Roman" w:cs="Times New Roman"/>
          <w:sz w:val="24"/>
          <w:szCs w:val="24"/>
          <w:lang w:val="sk-SK" w:eastAsia="sk-SK"/>
        </w:rPr>
        <w:t xml:space="preserve"> </w:t>
      </w:r>
      <w:r w:rsidR="00534955">
        <w:rPr>
          <w:rFonts w:ascii="Times New Roman" w:eastAsia="Times New Roman" w:hAnsi="Times New Roman" w:cs="Times New Roman"/>
          <w:sz w:val="24"/>
          <w:szCs w:val="24"/>
          <w:lang w:val="sk-SK" w:eastAsia="sk-SK"/>
        </w:rPr>
        <w:t xml:space="preserve">plynúcimi </w:t>
      </w:r>
      <w:r w:rsidR="003F3B54">
        <w:rPr>
          <w:rFonts w:ascii="Times New Roman" w:eastAsia="Times New Roman" w:hAnsi="Times New Roman" w:cs="Times New Roman"/>
          <w:sz w:val="24"/>
          <w:szCs w:val="24"/>
          <w:lang w:val="sk-SK" w:eastAsia="sk-SK"/>
        </w:rPr>
        <w:t>z vnútroštátnych zdrojov</w:t>
      </w:r>
      <w:r w:rsidR="00DC2EB9">
        <w:rPr>
          <w:rFonts w:ascii="Times New Roman" w:eastAsia="Times New Roman" w:hAnsi="Times New Roman" w:cs="Times New Roman"/>
          <w:sz w:val="24"/>
          <w:szCs w:val="24"/>
          <w:lang w:val="sk-SK" w:eastAsia="sk-SK"/>
        </w:rPr>
        <w:t xml:space="preserve"> v sume </w:t>
      </w:r>
      <w:r w:rsidRPr="00D177EC">
        <w:rPr>
          <w:rFonts w:ascii="Times New Roman" w:eastAsia="Times New Roman" w:hAnsi="Times New Roman" w:cs="Times New Roman"/>
          <w:sz w:val="24"/>
          <w:szCs w:val="24"/>
          <w:lang w:val="sk-SK" w:eastAsia="sk-SK"/>
        </w:rPr>
        <w:t>1100 (1000 + 100). Je</w:t>
      </w:r>
      <w:r w:rsidR="00A04022">
        <w:rPr>
          <w:rFonts w:ascii="Times New Roman" w:eastAsia="Times New Roman" w:hAnsi="Times New Roman" w:cs="Times New Roman"/>
          <w:sz w:val="24"/>
          <w:szCs w:val="24"/>
          <w:lang w:val="sk-SK" w:eastAsia="sk-SK"/>
        </w:rPr>
        <w:t>ho</w:t>
      </w:r>
      <w:r w:rsidRPr="00D177EC">
        <w:rPr>
          <w:rFonts w:ascii="Times New Roman" w:eastAsia="Times New Roman" w:hAnsi="Times New Roman" w:cs="Times New Roman"/>
          <w:sz w:val="24"/>
          <w:szCs w:val="24"/>
          <w:lang w:val="sk-SK" w:eastAsia="sk-SK"/>
        </w:rPr>
        <w:t xml:space="preserve"> </w:t>
      </w:r>
      <w:r w:rsidR="00D06DBF">
        <w:rPr>
          <w:rFonts w:ascii="Times New Roman" w:eastAsia="Times New Roman" w:hAnsi="Times New Roman" w:cs="Times New Roman"/>
          <w:sz w:val="24"/>
          <w:szCs w:val="24"/>
          <w:lang w:val="sk-SK" w:eastAsia="sk-SK"/>
        </w:rPr>
        <w:t>celkové náklady</w:t>
      </w:r>
      <w:r w:rsidR="00FB4883">
        <w:rPr>
          <w:rFonts w:ascii="Times New Roman" w:eastAsia="Times New Roman" w:hAnsi="Times New Roman" w:cs="Times New Roman"/>
          <w:sz w:val="24"/>
          <w:szCs w:val="24"/>
          <w:lang w:val="sk-SK" w:eastAsia="sk-SK"/>
        </w:rPr>
        <w:t xml:space="preserve"> na</w:t>
      </w:r>
      <w:r w:rsidR="00D06DBF">
        <w:rPr>
          <w:rFonts w:ascii="Times New Roman" w:eastAsia="Times New Roman" w:hAnsi="Times New Roman" w:cs="Times New Roman"/>
          <w:sz w:val="24"/>
          <w:szCs w:val="24"/>
          <w:lang w:val="sk-SK" w:eastAsia="sk-SK"/>
        </w:rPr>
        <w:t xml:space="preserve"> </w:t>
      </w:r>
      <w:r w:rsidR="004415CF">
        <w:rPr>
          <w:rFonts w:ascii="Times New Roman" w:eastAsia="Times New Roman" w:hAnsi="Times New Roman" w:cs="Times New Roman"/>
          <w:sz w:val="24"/>
          <w:szCs w:val="24"/>
          <w:lang w:val="sk-SK" w:eastAsia="sk-SK"/>
        </w:rPr>
        <w:t xml:space="preserve">splatnú </w:t>
      </w:r>
      <w:r w:rsidR="00D06DBF">
        <w:rPr>
          <w:rFonts w:ascii="Times New Roman" w:eastAsia="Times New Roman" w:hAnsi="Times New Roman" w:cs="Times New Roman"/>
          <w:sz w:val="24"/>
          <w:szCs w:val="24"/>
          <w:lang w:val="sk-SK" w:eastAsia="sk-SK"/>
        </w:rPr>
        <w:t>daň sú</w:t>
      </w:r>
      <w:r w:rsidRPr="00D177EC">
        <w:rPr>
          <w:rFonts w:ascii="Times New Roman" w:eastAsia="Times New Roman" w:hAnsi="Times New Roman" w:cs="Times New Roman"/>
          <w:sz w:val="24"/>
          <w:szCs w:val="24"/>
          <w:lang w:val="sk-SK" w:eastAsia="sk-SK"/>
        </w:rPr>
        <w:t xml:space="preserve"> 400 (300 + 100) a je</w:t>
      </w:r>
      <w:r w:rsidR="00DC2EB9">
        <w:rPr>
          <w:rFonts w:ascii="Times New Roman" w:eastAsia="Times New Roman" w:hAnsi="Times New Roman" w:cs="Times New Roman"/>
          <w:sz w:val="24"/>
          <w:szCs w:val="24"/>
          <w:lang w:val="sk-SK" w:eastAsia="sk-SK"/>
        </w:rPr>
        <w:t>ho</w:t>
      </w:r>
      <w:r w:rsidRPr="00D177EC">
        <w:rPr>
          <w:rFonts w:ascii="Times New Roman" w:eastAsia="Times New Roman" w:hAnsi="Times New Roman" w:cs="Times New Roman"/>
          <w:sz w:val="24"/>
          <w:szCs w:val="24"/>
          <w:lang w:val="sk-SK" w:eastAsia="sk-SK"/>
        </w:rPr>
        <w:t xml:space="preserve"> </w:t>
      </w:r>
      <w:r w:rsidR="004424CB">
        <w:rPr>
          <w:rFonts w:ascii="Times New Roman" w:eastAsia="Times New Roman" w:hAnsi="Times New Roman" w:cs="Times New Roman"/>
          <w:sz w:val="24"/>
          <w:szCs w:val="24"/>
          <w:lang w:val="sk-SK" w:eastAsia="sk-SK"/>
        </w:rPr>
        <w:t>vnútroštátna daňová povinnosť</w:t>
      </w:r>
      <w:r w:rsidR="00CA54D7">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bez ohľadu na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 xml:space="preserve"> je 220 (1100 × 20</w:t>
      </w:r>
      <w:r w:rsidR="00A05AC4">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w:t>
      </w:r>
    </w:p>
    <w:p w14:paraId="0CB3DA74" w14:textId="74B31ACA" w:rsidR="00D177EC" w:rsidRP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t>52.18.</w:t>
      </w:r>
      <w:r w:rsidRPr="00D177EC">
        <w:rPr>
          <w:rFonts w:ascii="Times New Roman" w:eastAsia="Times New Roman" w:hAnsi="Times New Roman" w:cs="Times New Roman"/>
          <w:sz w:val="24"/>
          <w:szCs w:val="24"/>
          <w:lang w:val="sk-SK" w:eastAsia="sk-SK"/>
        </w:rPr>
        <w:t xml:space="preserve"> </w:t>
      </w:r>
      <w:r w:rsidR="004424CB">
        <w:rPr>
          <w:rFonts w:ascii="Times New Roman" w:eastAsia="Times New Roman" w:hAnsi="Times New Roman" w:cs="Times New Roman"/>
          <w:sz w:val="24"/>
          <w:szCs w:val="24"/>
          <w:lang w:val="sk-SK" w:eastAsia="sk-SK"/>
        </w:rPr>
        <w:t>Vnútroštátna daňová povinnosť</w:t>
      </w:r>
      <w:r w:rsidR="00CA54D7">
        <w:rPr>
          <w:rFonts w:ascii="Times New Roman" w:eastAsia="Times New Roman" w:hAnsi="Times New Roman" w:cs="Times New Roman"/>
          <w:sz w:val="24"/>
          <w:szCs w:val="24"/>
          <w:lang w:val="sk-SK" w:eastAsia="sk-SK"/>
        </w:rPr>
        <w:t xml:space="preserve"> </w:t>
      </w:r>
      <w:r w:rsidR="00534955">
        <w:rPr>
          <w:rFonts w:ascii="Times New Roman" w:eastAsia="Times New Roman" w:hAnsi="Times New Roman" w:cs="Times New Roman"/>
          <w:sz w:val="24"/>
          <w:szCs w:val="24"/>
          <w:lang w:val="sk-SK" w:eastAsia="sk-SK"/>
        </w:rPr>
        <w:t>nezohľadňujúca</w:t>
      </w:r>
      <w:r w:rsidRPr="00D177EC">
        <w:rPr>
          <w:rFonts w:ascii="Times New Roman" w:eastAsia="Times New Roman" w:hAnsi="Times New Roman" w:cs="Times New Roman"/>
          <w:sz w:val="24"/>
          <w:szCs w:val="24"/>
          <w:lang w:val="sk-SK" w:eastAsia="sk-SK"/>
        </w:rPr>
        <w:t xml:space="preserve">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 xml:space="preserve"> si vyžaduje hypotetický výpočet </w:t>
      </w:r>
      <w:r w:rsidR="004424CB">
        <w:rPr>
          <w:rFonts w:ascii="Times New Roman" w:eastAsia="Times New Roman" w:hAnsi="Times New Roman" w:cs="Times New Roman"/>
          <w:sz w:val="24"/>
          <w:szCs w:val="24"/>
          <w:lang w:val="sk-SK" w:eastAsia="sk-SK"/>
        </w:rPr>
        <w:t>vnútroštátnej daňovej povinnosti</w:t>
      </w:r>
      <w:r w:rsidR="00CA54D7">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bez </w:t>
      </w:r>
      <w:r w:rsidR="00AD2F38">
        <w:rPr>
          <w:rFonts w:ascii="Times New Roman" w:eastAsia="Times New Roman" w:hAnsi="Times New Roman" w:cs="Times New Roman"/>
          <w:sz w:val="24"/>
          <w:szCs w:val="24"/>
          <w:lang w:val="sk-SK" w:eastAsia="sk-SK"/>
        </w:rPr>
        <w:t>príjmov</w:t>
      </w:r>
      <w:r w:rsidRPr="00D177EC">
        <w:rPr>
          <w:rFonts w:ascii="Times New Roman" w:eastAsia="Times New Roman" w:hAnsi="Times New Roman" w:cs="Times New Roman"/>
          <w:sz w:val="24"/>
          <w:szCs w:val="24"/>
          <w:lang w:val="sk-SK" w:eastAsia="sk-SK"/>
        </w:rPr>
        <w:t xml:space="preserve"> a iných </w:t>
      </w:r>
      <w:r w:rsidRPr="005C2672">
        <w:rPr>
          <w:rFonts w:ascii="Times New Roman" w:eastAsia="Times New Roman" w:hAnsi="Times New Roman" w:cs="Times New Roman"/>
          <w:sz w:val="24"/>
          <w:szCs w:val="24"/>
          <w:lang w:val="sk-SK" w:eastAsia="sk-SK"/>
        </w:rPr>
        <w:t xml:space="preserve">daňových </w:t>
      </w:r>
      <w:r w:rsidR="005C2672">
        <w:rPr>
          <w:rFonts w:ascii="Times New Roman" w:eastAsia="Times New Roman" w:hAnsi="Times New Roman" w:cs="Times New Roman"/>
          <w:sz w:val="24"/>
          <w:szCs w:val="24"/>
          <w:lang w:val="sk-SK" w:eastAsia="sk-SK"/>
        </w:rPr>
        <w:t>položiek</w:t>
      </w:r>
      <w:r w:rsidRPr="00D177EC">
        <w:rPr>
          <w:rFonts w:ascii="Times New Roman" w:eastAsia="Times New Roman" w:hAnsi="Times New Roman" w:cs="Times New Roman"/>
          <w:sz w:val="24"/>
          <w:szCs w:val="24"/>
          <w:lang w:val="sk-SK" w:eastAsia="sk-SK"/>
        </w:rPr>
        <w:t xml:space="preserve"> </w:t>
      </w:r>
      <w:r w:rsidR="00534955">
        <w:rPr>
          <w:rFonts w:ascii="Times New Roman" w:eastAsia="Times New Roman" w:hAnsi="Times New Roman" w:cs="Times New Roman"/>
          <w:sz w:val="24"/>
          <w:szCs w:val="24"/>
          <w:lang w:val="sk-SK" w:eastAsia="sk-SK"/>
        </w:rPr>
        <w:t>plynúcich</w:t>
      </w:r>
      <w:r w:rsidR="00534955" w:rsidRPr="00D177EC">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zo zahraničných zdrojov, ako sú určené podľa vnútroštátnych daňových pravidiel.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 xml:space="preserve"> na tento účel predstavujú sumy určené v prvom kroku, s výnimkou úprav podľa odseku 52.20.</w:t>
      </w:r>
    </w:p>
    <w:p w14:paraId="6AD0393A" w14:textId="070CC13F" w:rsidR="00D177EC" w:rsidRP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t>52.19.</w:t>
      </w:r>
      <w:r w:rsidRPr="00D177EC">
        <w:rPr>
          <w:rFonts w:ascii="Times New Roman" w:eastAsia="Times New Roman" w:hAnsi="Times New Roman" w:cs="Times New Roman"/>
          <w:sz w:val="24"/>
          <w:szCs w:val="24"/>
          <w:lang w:val="sk-SK" w:eastAsia="sk-SK"/>
        </w:rPr>
        <w:t xml:space="preserve"> Ak sa určitá suma považuje za </w:t>
      </w:r>
      <w:r w:rsidR="00AD2F38">
        <w:rPr>
          <w:rFonts w:ascii="Times New Roman" w:eastAsia="Times New Roman" w:hAnsi="Times New Roman" w:cs="Times New Roman"/>
          <w:sz w:val="24"/>
          <w:szCs w:val="24"/>
          <w:lang w:val="sk-SK" w:eastAsia="sk-SK"/>
        </w:rPr>
        <w:t>príjem</w:t>
      </w:r>
      <w:r w:rsidRPr="00D177EC">
        <w:rPr>
          <w:rFonts w:ascii="Times New Roman" w:eastAsia="Times New Roman" w:hAnsi="Times New Roman" w:cs="Times New Roman"/>
          <w:sz w:val="24"/>
          <w:szCs w:val="24"/>
          <w:lang w:val="sk-SK" w:eastAsia="sk-SK"/>
        </w:rPr>
        <w:t xml:space="preserve"> </w:t>
      </w:r>
      <w:r w:rsidR="00534955">
        <w:rPr>
          <w:rFonts w:ascii="Times New Roman" w:eastAsia="Times New Roman" w:hAnsi="Times New Roman" w:cs="Times New Roman"/>
          <w:sz w:val="24"/>
          <w:szCs w:val="24"/>
          <w:lang w:val="sk-SK" w:eastAsia="sk-SK"/>
        </w:rPr>
        <w:t xml:space="preserve">plynúci </w:t>
      </w:r>
      <w:r w:rsidRPr="00D177EC">
        <w:rPr>
          <w:rFonts w:ascii="Times New Roman" w:eastAsia="Times New Roman" w:hAnsi="Times New Roman" w:cs="Times New Roman"/>
          <w:sz w:val="24"/>
          <w:szCs w:val="24"/>
          <w:lang w:val="sk-SK" w:eastAsia="sk-SK"/>
        </w:rPr>
        <w:t xml:space="preserve">zo zahraničných zdrojov podľa odsekov 52.6 až 52.12, zodpovedajúca úprava sa vykoná pri výpočte </w:t>
      </w:r>
      <w:r w:rsidR="004424CB">
        <w:rPr>
          <w:rFonts w:ascii="Times New Roman" w:eastAsia="Times New Roman" w:hAnsi="Times New Roman" w:cs="Times New Roman"/>
          <w:sz w:val="24"/>
          <w:szCs w:val="24"/>
          <w:lang w:val="sk-SK" w:eastAsia="sk-SK"/>
        </w:rPr>
        <w:t xml:space="preserve">vnútroštátnej </w:t>
      </w:r>
      <w:r w:rsidR="00DC2EB9">
        <w:rPr>
          <w:rFonts w:ascii="Times New Roman" w:eastAsia="Times New Roman" w:hAnsi="Times New Roman" w:cs="Times New Roman"/>
          <w:sz w:val="24"/>
          <w:szCs w:val="24"/>
          <w:lang w:val="sk-SK" w:eastAsia="sk-SK"/>
        </w:rPr>
        <w:t>daňovej povinnosti</w:t>
      </w:r>
      <w:r w:rsidRPr="00D177EC">
        <w:rPr>
          <w:rFonts w:ascii="Times New Roman" w:eastAsia="Times New Roman" w:hAnsi="Times New Roman" w:cs="Times New Roman"/>
          <w:sz w:val="24"/>
          <w:szCs w:val="24"/>
          <w:lang w:val="sk-SK" w:eastAsia="sk-SK"/>
        </w:rPr>
        <w:t xml:space="preserve"> </w:t>
      </w:r>
      <w:r w:rsidR="0023657D">
        <w:rPr>
          <w:rFonts w:ascii="Times New Roman" w:eastAsia="Times New Roman" w:hAnsi="Times New Roman" w:cs="Times New Roman"/>
          <w:sz w:val="24"/>
          <w:szCs w:val="24"/>
          <w:lang w:val="sk-SK" w:eastAsia="sk-SK"/>
        </w:rPr>
        <w:t>hlavného alebo materského subjektu</w:t>
      </w:r>
      <w:r w:rsidRPr="00D177EC">
        <w:rPr>
          <w:rFonts w:ascii="Times New Roman" w:eastAsia="Times New Roman" w:hAnsi="Times New Roman" w:cs="Times New Roman"/>
          <w:sz w:val="24"/>
          <w:szCs w:val="24"/>
          <w:lang w:val="sk-SK" w:eastAsia="sk-SK"/>
        </w:rPr>
        <w:t>. Ak hlavn</w:t>
      </w:r>
      <w:r w:rsidR="00DC2EB9">
        <w:rPr>
          <w:rFonts w:ascii="Times New Roman" w:eastAsia="Times New Roman" w:hAnsi="Times New Roman" w:cs="Times New Roman"/>
          <w:sz w:val="24"/>
          <w:szCs w:val="24"/>
          <w:lang w:val="sk-SK" w:eastAsia="sk-SK"/>
        </w:rPr>
        <w:t>ý</w:t>
      </w:r>
      <w:r w:rsidRPr="00D177EC">
        <w:rPr>
          <w:rFonts w:ascii="Times New Roman" w:eastAsia="Times New Roman" w:hAnsi="Times New Roman" w:cs="Times New Roman"/>
          <w:sz w:val="24"/>
          <w:szCs w:val="24"/>
          <w:lang w:val="sk-SK" w:eastAsia="sk-SK"/>
        </w:rPr>
        <w:t xml:space="preserve"> alebo matersk</w:t>
      </w:r>
      <w:r w:rsidR="00DC2EB9">
        <w:rPr>
          <w:rFonts w:ascii="Times New Roman" w:eastAsia="Times New Roman" w:hAnsi="Times New Roman" w:cs="Times New Roman"/>
          <w:sz w:val="24"/>
          <w:szCs w:val="24"/>
          <w:lang w:val="sk-SK" w:eastAsia="sk-SK"/>
        </w:rPr>
        <w:t>ý</w:t>
      </w:r>
      <w:r w:rsidRPr="00D177EC">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Pr="00D177EC">
        <w:rPr>
          <w:rFonts w:ascii="Times New Roman" w:eastAsia="Times New Roman" w:hAnsi="Times New Roman" w:cs="Times New Roman"/>
          <w:sz w:val="24"/>
          <w:szCs w:val="24"/>
          <w:lang w:val="sk-SK" w:eastAsia="sk-SK"/>
        </w:rPr>
        <w:t xml:space="preserve"> priamo dosahuje tak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 xml:space="preserve"> (napríklad licenčné poplatky), ako aj </w:t>
      </w:r>
      <w:r w:rsidR="00AD2F38">
        <w:rPr>
          <w:rFonts w:ascii="Times New Roman" w:eastAsia="Times New Roman" w:hAnsi="Times New Roman" w:cs="Times New Roman"/>
          <w:sz w:val="24"/>
          <w:szCs w:val="24"/>
          <w:lang w:val="sk-SK" w:eastAsia="sk-SK"/>
        </w:rPr>
        <w:t>príjmy</w:t>
      </w:r>
      <w:r w:rsidR="00DC2EB9">
        <w:rPr>
          <w:rFonts w:ascii="Times New Roman" w:eastAsia="Times New Roman" w:hAnsi="Times New Roman" w:cs="Times New Roman"/>
          <w:sz w:val="24"/>
          <w:szCs w:val="24"/>
          <w:lang w:val="sk-SK" w:eastAsia="sk-SK"/>
        </w:rPr>
        <w:t xml:space="preserve"> plynúce </w:t>
      </w:r>
      <w:r w:rsidR="003F3B54">
        <w:rPr>
          <w:rFonts w:ascii="Times New Roman" w:eastAsia="Times New Roman" w:hAnsi="Times New Roman" w:cs="Times New Roman"/>
          <w:sz w:val="24"/>
          <w:szCs w:val="24"/>
          <w:lang w:val="sk-SK" w:eastAsia="sk-SK"/>
        </w:rPr>
        <w:t>z vnútroštátnych zdrojov</w:t>
      </w:r>
      <w:r w:rsidRPr="00D177EC">
        <w:rPr>
          <w:rFonts w:ascii="Times New Roman" w:eastAsia="Times New Roman" w:hAnsi="Times New Roman" w:cs="Times New Roman"/>
          <w:sz w:val="24"/>
          <w:szCs w:val="24"/>
          <w:lang w:val="sk-SK" w:eastAsia="sk-SK"/>
        </w:rPr>
        <w:t>, úprava sa vykoná pomerne podľa každého druhu priamo dosiahnutého príjmu.</w:t>
      </w:r>
    </w:p>
    <w:p w14:paraId="513062E6" w14:textId="0F6E0F66" w:rsidR="00D177EC" w:rsidRPr="00D177EC" w:rsidRDefault="00FB4883" w:rsidP="00A05AC4">
      <w:pPr>
        <w:spacing w:after="100" w:afterAutospacing="1"/>
        <w:jc w:val="both"/>
        <w:rPr>
          <w:rFonts w:ascii="Times New Roman" w:eastAsia="Times New Roman" w:hAnsi="Times New Roman" w:cs="Times New Roman"/>
          <w:sz w:val="24"/>
          <w:szCs w:val="24"/>
          <w:lang w:val="sk-SK" w:eastAsia="sk-SK"/>
        </w:rPr>
      </w:pPr>
      <w:r>
        <w:rPr>
          <w:rFonts w:ascii="Times New Roman" w:eastAsia="Times New Roman" w:hAnsi="Times New Roman" w:cs="Times New Roman"/>
          <w:sz w:val="24"/>
          <w:szCs w:val="24"/>
          <w:lang w:val="sk-SK" w:eastAsia="sk-SK"/>
        </w:rPr>
        <w:t>P</w:t>
      </w:r>
      <w:r w:rsidR="00D177EC" w:rsidRPr="00D177EC">
        <w:rPr>
          <w:rFonts w:ascii="Times New Roman" w:eastAsia="Times New Roman" w:hAnsi="Times New Roman" w:cs="Times New Roman"/>
          <w:sz w:val="24"/>
          <w:szCs w:val="24"/>
          <w:lang w:val="sk-SK" w:eastAsia="sk-SK"/>
        </w:rPr>
        <w:t>ríklad: Hlavn</w:t>
      </w:r>
      <w:r w:rsidR="00E3346B">
        <w:rPr>
          <w:rFonts w:ascii="Times New Roman" w:eastAsia="Times New Roman" w:hAnsi="Times New Roman" w:cs="Times New Roman"/>
          <w:sz w:val="24"/>
          <w:szCs w:val="24"/>
          <w:lang w:val="sk-SK" w:eastAsia="sk-SK"/>
        </w:rPr>
        <w:t>ý</w:t>
      </w:r>
      <w:r w:rsidR="00D177EC" w:rsidRPr="00D177EC">
        <w:rPr>
          <w:rFonts w:ascii="Times New Roman" w:eastAsia="Times New Roman" w:hAnsi="Times New Roman" w:cs="Times New Roman"/>
          <w:sz w:val="24"/>
          <w:szCs w:val="24"/>
          <w:lang w:val="sk-SK" w:eastAsia="sk-SK"/>
        </w:rPr>
        <w:t xml:space="preserve"> alebo matersk</w:t>
      </w:r>
      <w:r w:rsidR="00E3346B">
        <w:rPr>
          <w:rFonts w:ascii="Times New Roman" w:eastAsia="Times New Roman" w:hAnsi="Times New Roman" w:cs="Times New Roman"/>
          <w:sz w:val="24"/>
          <w:szCs w:val="24"/>
          <w:lang w:val="sk-SK" w:eastAsia="sk-SK"/>
        </w:rPr>
        <w:t>ý</w:t>
      </w:r>
      <w:r w:rsidR="00D177EC" w:rsidRPr="00D177EC">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00D177EC" w:rsidRPr="00D177EC">
        <w:rPr>
          <w:rFonts w:ascii="Times New Roman" w:eastAsia="Times New Roman" w:hAnsi="Times New Roman" w:cs="Times New Roman"/>
          <w:sz w:val="24"/>
          <w:szCs w:val="24"/>
          <w:lang w:val="sk-SK" w:eastAsia="sk-SK"/>
        </w:rPr>
        <w:t xml:space="preserve"> v jurisdikcii A má zdaniteľný </w:t>
      </w:r>
      <w:r w:rsidR="005C2672">
        <w:rPr>
          <w:rFonts w:ascii="Times New Roman" w:eastAsia="Times New Roman" w:hAnsi="Times New Roman" w:cs="Times New Roman"/>
          <w:sz w:val="24"/>
          <w:szCs w:val="24"/>
          <w:lang w:val="sk-SK" w:eastAsia="sk-SK"/>
        </w:rPr>
        <w:t>príjem</w:t>
      </w:r>
      <w:r w:rsidR="00D177EC" w:rsidRPr="00D177EC">
        <w:rPr>
          <w:rFonts w:ascii="Times New Roman" w:eastAsia="Times New Roman" w:hAnsi="Times New Roman" w:cs="Times New Roman"/>
          <w:sz w:val="24"/>
          <w:szCs w:val="24"/>
          <w:lang w:val="sk-SK" w:eastAsia="sk-SK"/>
        </w:rPr>
        <w:t xml:space="preserve"> </w:t>
      </w:r>
      <w:r w:rsidR="00534955">
        <w:rPr>
          <w:rFonts w:ascii="Times New Roman" w:eastAsia="Times New Roman" w:hAnsi="Times New Roman" w:cs="Times New Roman"/>
          <w:sz w:val="24"/>
          <w:szCs w:val="24"/>
          <w:lang w:val="sk-SK" w:eastAsia="sk-SK"/>
        </w:rPr>
        <w:t xml:space="preserve">v sume </w:t>
      </w:r>
      <w:r w:rsidR="00D177EC" w:rsidRPr="00D177EC">
        <w:rPr>
          <w:rFonts w:ascii="Times New Roman" w:eastAsia="Times New Roman" w:hAnsi="Times New Roman" w:cs="Times New Roman"/>
          <w:sz w:val="24"/>
          <w:szCs w:val="24"/>
          <w:lang w:val="sk-SK" w:eastAsia="sk-SK"/>
        </w:rPr>
        <w:t xml:space="preserve">1000, z čoho </w:t>
      </w:r>
      <w:r w:rsidR="00AD2F38">
        <w:rPr>
          <w:rFonts w:ascii="Times New Roman" w:eastAsia="Times New Roman" w:hAnsi="Times New Roman" w:cs="Times New Roman"/>
          <w:sz w:val="24"/>
          <w:szCs w:val="24"/>
          <w:lang w:val="sk-SK" w:eastAsia="sk-SK"/>
        </w:rPr>
        <w:t>príjmy</w:t>
      </w:r>
      <w:r w:rsidR="00966B22">
        <w:rPr>
          <w:rFonts w:ascii="Times New Roman" w:eastAsia="Times New Roman" w:hAnsi="Times New Roman" w:cs="Times New Roman"/>
          <w:sz w:val="24"/>
          <w:szCs w:val="24"/>
          <w:lang w:val="sk-SK" w:eastAsia="sk-SK"/>
        </w:rPr>
        <w:t xml:space="preserve"> </w:t>
      </w:r>
      <w:r w:rsidR="005C2672" w:rsidRPr="005C2672">
        <w:rPr>
          <w:rFonts w:ascii="Times New Roman" w:eastAsia="Times New Roman" w:hAnsi="Times New Roman" w:cs="Times New Roman"/>
          <w:sz w:val="24"/>
          <w:szCs w:val="24"/>
          <w:lang w:val="sk-SK" w:eastAsia="sk-SK"/>
        </w:rPr>
        <w:t xml:space="preserve">plynúce </w:t>
      </w:r>
      <w:r w:rsidR="003F3B54">
        <w:rPr>
          <w:rFonts w:ascii="Times New Roman" w:eastAsia="Times New Roman" w:hAnsi="Times New Roman" w:cs="Times New Roman"/>
          <w:sz w:val="24"/>
          <w:szCs w:val="24"/>
          <w:lang w:val="sk-SK" w:eastAsia="sk-SK"/>
        </w:rPr>
        <w:t>z vnútroštátnych zdrojov</w:t>
      </w:r>
      <w:r w:rsidR="005C2672" w:rsidRPr="00D177EC">
        <w:rPr>
          <w:rFonts w:ascii="Times New Roman" w:eastAsia="Times New Roman" w:hAnsi="Times New Roman" w:cs="Times New Roman"/>
          <w:sz w:val="24"/>
          <w:szCs w:val="24"/>
          <w:lang w:val="sk-SK" w:eastAsia="sk-SK"/>
        </w:rPr>
        <w:t xml:space="preserve"> </w:t>
      </w:r>
      <w:r w:rsidR="005C2672">
        <w:rPr>
          <w:rFonts w:ascii="Times New Roman" w:eastAsia="Times New Roman" w:hAnsi="Times New Roman" w:cs="Times New Roman"/>
          <w:sz w:val="24"/>
          <w:szCs w:val="24"/>
          <w:lang w:val="sk-SK" w:eastAsia="sk-SK"/>
        </w:rPr>
        <w:t xml:space="preserve">predstavujú sumu </w:t>
      </w:r>
      <w:r w:rsidR="00D177EC" w:rsidRPr="00D177EC">
        <w:rPr>
          <w:rFonts w:ascii="Times New Roman" w:eastAsia="Times New Roman" w:hAnsi="Times New Roman" w:cs="Times New Roman"/>
          <w:sz w:val="24"/>
          <w:szCs w:val="24"/>
          <w:lang w:val="sk-SK" w:eastAsia="sk-SK"/>
        </w:rPr>
        <w:t xml:space="preserve">750 a </w:t>
      </w:r>
      <w:r w:rsidR="005C2672" w:rsidRPr="00D177EC">
        <w:rPr>
          <w:rFonts w:ascii="Times New Roman" w:eastAsia="Times New Roman" w:hAnsi="Times New Roman" w:cs="Times New Roman"/>
          <w:sz w:val="24"/>
          <w:szCs w:val="24"/>
          <w:lang w:val="sk-SK" w:eastAsia="sk-SK"/>
        </w:rPr>
        <w:t xml:space="preserve">priamo dosiahnuté </w:t>
      </w:r>
      <w:r w:rsidR="00AD2F38">
        <w:rPr>
          <w:rFonts w:ascii="Times New Roman" w:eastAsia="Times New Roman" w:hAnsi="Times New Roman" w:cs="Times New Roman"/>
          <w:sz w:val="24"/>
          <w:szCs w:val="24"/>
          <w:lang w:val="sk-SK" w:eastAsia="sk-SK"/>
        </w:rPr>
        <w:t>príjmy</w:t>
      </w:r>
      <w:r w:rsidR="005C2672">
        <w:rPr>
          <w:rFonts w:ascii="Times New Roman" w:eastAsia="Times New Roman" w:hAnsi="Times New Roman" w:cs="Times New Roman"/>
          <w:sz w:val="24"/>
          <w:szCs w:val="24"/>
          <w:lang w:val="sk-SK" w:eastAsia="sk-SK"/>
        </w:rPr>
        <w:t xml:space="preserve"> z licenčných poplatkov</w:t>
      </w:r>
      <w:r w:rsidR="005C2672" w:rsidRPr="00D177EC">
        <w:rPr>
          <w:rFonts w:ascii="Times New Roman" w:eastAsia="Times New Roman" w:hAnsi="Times New Roman" w:cs="Times New Roman"/>
          <w:sz w:val="24"/>
          <w:szCs w:val="24"/>
          <w:lang w:val="sk-SK" w:eastAsia="sk-SK"/>
        </w:rPr>
        <w:t xml:space="preserve"> </w:t>
      </w:r>
      <w:r w:rsidR="00534955">
        <w:rPr>
          <w:rFonts w:ascii="Times New Roman" w:eastAsia="Times New Roman" w:hAnsi="Times New Roman" w:cs="Times New Roman"/>
          <w:sz w:val="24"/>
          <w:szCs w:val="24"/>
          <w:lang w:val="sk-SK" w:eastAsia="sk-SK"/>
        </w:rPr>
        <w:t xml:space="preserve">plynúce </w:t>
      </w:r>
      <w:r w:rsidR="005C2672" w:rsidRPr="00D177EC">
        <w:rPr>
          <w:rFonts w:ascii="Times New Roman" w:eastAsia="Times New Roman" w:hAnsi="Times New Roman" w:cs="Times New Roman"/>
          <w:sz w:val="24"/>
          <w:szCs w:val="24"/>
          <w:lang w:val="sk-SK" w:eastAsia="sk-SK"/>
        </w:rPr>
        <w:t xml:space="preserve">zo zahraničných zdrojov </w:t>
      </w:r>
      <w:r w:rsidR="005C2672">
        <w:rPr>
          <w:rFonts w:ascii="Times New Roman" w:eastAsia="Times New Roman" w:hAnsi="Times New Roman" w:cs="Times New Roman"/>
          <w:sz w:val="24"/>
          <w:szCs w:val="24"/>
          <w:lang w:val="sk-SK" w:eastAsia="sk-SK"/>
        </w:rPr>
        <w:t xml:space="preserve">predstavujú sumu </w:t>
      </w:r>
      <w:r w:rsidR="00D177EC" w:rsidRPr="00D177EC">
        <w:rPr>
          <w:rFonts w:ascii="Times New Roman" w:eastAsia="Times New Roman" w:hAnsi="Times New Roman" w:cs="Times New Roman"/>
          <w:sz w:val="24"/>
          <w:szCs w:val="24"/>
          <w:lang w:val="sk-SK" w:eastAsia="sk-SK"/>
        </w:rPr>
        <w:t>250. Ďalej má nepriam</w:t>
      </w:r>
      <w:r w:rsidR="005C2672">
        <w:rPr>
          <w:rFonts w:ascii="Times New Roman" w:eastAsia="Times New Roman" w:hAnsi="Times New Roman" w:cs="Times New Roman"/>
          <w:sz w:val="24"/>
          <w:szCs w:val="24"/>
          <w:lang w:val="sk-SK" w:eastAsia="sk-SK"/>
        </w:rPr>
        <w:t>e</w:t>
      </w:r>
      <w:r w:rsidR="00D177EC" w:rsidRPr="00D177EC">
        <w:rPr>
          <w:rFonts w:ascii="Times New Roman" w:eastAsia="Times New Roman" w:hAnsi="Times New Roman" w:cs="Times New Roman"/>
          <w:sz w:val="24"/>
          <w:szCs w:val="24"/>
          <w:lang w:val="sk-SK" w:eastAsia="sk-SK"/>
        </w:rPr>
        <w:t xml:space="preserve"> </w:t>
      </w:r>
      <w:r w:rsidR="002F7F97">
        <w:rPr>
          <w:rFonts w:ascii="Times New Roman" w:eastAsia="Times New Roman" w:hAnsi="Times New Roman" w:cs="Times New Roman"/>
          <w:sz w:val="24"/>
          <w:szCs w:val="24"/>
          <w:lang w:val="sk-SK" w:eastAsia="sk-SK"/>
        </w:rPr>
        <w:t>príjmy plynúce zo zahraničných zdrojov</w:t>
      </w:r>
      <w:r w:rsidR="00D177EC" w:rsidRPr="00D177EC">
        <w:rPr>
          <w:rFonts w:ascii="Times New Roman" w:eastAsia="Times New Roman" w:hAnsi="Times New Roman" w:cs="Times New Roman"/>
          <w:sz w:val="24"/>
          <w:szCs w:val="24"/>
          <w:lang w:val="sk-SK" w:eastAsia="sk-SK"/>
        </w:rPr>
        <w:t xml:space="preserve"> </w:t>
      </w:r>
      <w:r w:rsidR="005C2672">
        <w:rPr>
          <w:rFonts w:ascii="Times New Roman" w:eastAsia="Times New Roman" w:hAnsi="Times New Roman" w:cs="Times New Roman"/>
          <w:sz w:val="24"/>
          <w:szCs w:val="24"/>
          <w:lang w:val="sk-SK" w:eastAsia="sk-SK"/>
        </w:rPr>
        <w:t>od</w:t>
      </w:r>
      <w:r w:rsidR="00D177EC" w:rsidRPr="00D177EC">
        <w:rPr>
          <w:rFonts w:ascii="Times New Roman" w:eastAsia="Times New Roman" w:hAnsi="Times New Roman" w:cs="Times New Roman"/>
          <w:sz w:val="24"/>
          <w:szCs w:val="24"/>
          <w:lang w:val="sk-SK" w:eastAsia="sk-SK"/>
        </w:rPr>
        <w:t xml:space="preserve"> stálej prevádzkarne vo výške 500. Zároveň uskutočnil </w:t>
      </w:r>
      <w:r w:rsidR="003B4F2F">
        <w:rPr>
          <w:rFonts w:ascii="Times New Roman" w:eastAsia="Times New Roman" w:hAnsi="Times New Roman" w:cs="Times New Roman"/>
          <w:sz w:val="24"/>
          <w:szCs w:val="24"/>
          <w:lang w:val="sk-SK" w:eastAsia="sk-SK"/>
        </w:rPr>
        <w:t xml:space="preserve">platbu, ktorá sa nezohľadňuje </w:t>
      </w:r>
      <w:r w:rsidR="005C2672">
        <w:rPr>
          <w:rFonts w:ascii="Times New Roman" w:eastAsia="Times New Roman" w:hAnsi="Times New Roman" w:cs="Times New Roman"/>
          <w:sz w:val="24"/>
          <w:szCs w:val="24"/>
          <w:lang w:val="sk-SK" w:eastAsia="sk-SK"/>
        </w:rPr>
        <w:t xml:space="preserve">v sume </w:t>
      </w:r>
      <w:r w:rsidR="00D177EC" w:rsidRPr="00D177EC">
        <w:rPr>
          <w:rFonts w:ascii="Times New Roman" w:eastAsia="Times New Roman" w:hAnsi="Times New Roman" w:cs="Times New Roman"/>
          <w:sz w:val="24"/>
          <w:szCs w:val="24"/>
          <w:lang w:val="sk-SK" w:eastAsia="sk-SK"/>
        </w:rPr>
        <w:t>400 do hybridn</w:t>
      </w:r>
      <w:r w:rsidR="00F42345">
        <w:rPr>
          <w:rFonts w:ascii="Times New Roman" w:eastAsia="Times New Roman" w:hAnsi="Times New Roman" w:cs="Times New Roman"/>
          <w:sz w:val="24"/>
          <w:szCs w:val="24"/>
          <w:lang w:val="sk-SK" w:eastAsia="sk-SK"/>
        </w:rPr>
        <w:t>ého</w:t>
      </w:r>
      <w:r w:rsidR="00D177EC" w:rsidRPr="00D177EC">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subjektu</w:t>
      </w:r>
      <w:r w:rsidR="00D177EC" w:rsidRPr="00D177EC">
        <w:rPr>
          <w:rFonts w:ascii="Times New Roman" w:eastAsia="Times New Roman" w:hAnsi="Times New Roman" w:cs="Times New Roman"/>
          <w:sz w:val="24"/>
          <w:szCs w:val="24"/>
          <w:lang w:val="sk-SK" w:eastAsia="sk-SK"/>
        </w:rPr>
        <w:t xml:space="preserve"> (</w:t>
      </w:r>
      <w:r w:rsidR="00F42345">
        <w:rPr>
          <w:rFonts w:ascii="Times New Roman" w:eastAsia="Times New Roman" w:hAnsi="Times New Roman" w:cs="Times New Roman"/>
          <w:sz w:val="24"/>
          <w:szCs w:val="24"/>
          <w:lang w:val="sk-SK" w:eastAsia="sk-SK"/>
        </w:rPr>
        <w:t>Spoločnosť B</w:t>
      </w:r>
      <w:r w:rsidR="00D177EC" w:rsidRPr="00D177EC">
        <w:rPr>
          <w:rFonts w:ascii="Times New Roman" w:eastAsia="Times New Roman" w:hAnsi="Times New Roman" w:cs="Times New Roman"/>
          <w:sz w:val="24"/>
          <w:szCs w:val="24"/>
          <w:lang w:val="sk-SK" w:eastAsia="sk-SK"/>
        </w:rPr>
        <w:t xml:space="preserve">) v jurisdikcii B, ktorú </w:t>
      </w:r>
      <w:r w:rsidR="00F42345">
        <w:rPr>
          <w:rFonts w:ascii="Times New Roman" w:eastAsia="Times New Roman" w:hAnsi="Times New Roman" w:cs="Times New Roman"/>
          <w:sz w:val="24"/>
          <w:szCs w:val="24"/>
          <w:lang w:val="sk-SK" w:eastAsia="sk-SK"/>
        </w:rPr>
        <w:t xml:space="preserve">Spoločnosť </w:t>
      </w:r>
      <w:r w:rsidR="00D177EC" w:rsidRPr="00D177EC">
        <w:rPr>
          <w:rFonts w:ascii="Times New Roman" w:eastAsia="Times New Roman" w:hAnsi="Times New Roman" w:cs="Times New Roman"/>
          <w:sz w:val="24"/>
          <w:szCs w:val="24"/>
          <w:lang w:val="sk-SK" w:eastAsia="sk-SK"/>
        </w:rPr>
        <w:t xml:space="preserve">B zahrnula do svojho zdaniteľného príjmu a </w:t>
      </w:r>
      <w:r w:rsidR="004A1F7A">
        <w:rPr>
          <w:rFonts w:ascii="Times New Roman" w:eastAsia="Times New Roman" w:hAnsi="Times New Roman" w:cs="Times New Roman"/>
          <w:sz w:val="24"/>
          <w:szCs w:val="24"/>
          <w:lang w:val="sk-SK" w:eastAsia="sk-SK"/>
        </w:rPr>
        <w:t>oprávneného príjmu</w:t>
      </w:r>
      <w:r w:rsidR="00D177EC" w:rsidRPr="00D177EC">
        <w:rPr>
          <w:rFonts w:ascii="Times New Roman" w:eastAsia="Times New Roman" w:hAnsi="Times New Roman" w:cs="Times New Roman"/>
          <w:sz w:val="24"/>
          <w:szCs w:val="24"/>
          <w:lang w:val="sk-SK" w:eastAsia="sk-SK"/>
        </w:rPr>
        <w:t>. Na účely kroku 2 sa „</w:t>
      </w:r>
      <w:r w:rsidR="004424CB">
        <w:rPr>
          <w:rFonts w:ascii="Times New Roman" w:eastAsia="Times New Roman" w:hAnsi="Times New Roman" w:cs="Times New Roman"/>
          <w:sz w:val="24"/>
          <w:szCs w:val="24"/>
          <w:lang w:val="sk-SK" w:eastAsia="sk-SK"/>
        </w:rPr>
        <w:t>vnútroštátna daňová povinnosť</w:t>
      </w:r>
      <w:r w:rsidR="00D523FA">
        <w:rPr>
          <w:rFonts w:ascii="Times New Roman" w:eastAsia="Times New Roman" w:hAnsi="Times New Roman" w:cs="Times New Roman"/>
          <w:sz w:val="24"/>
          <w:szCs w:val="24"/>
          <w:lang w:val="sk-SK" w:eastAsia="sk-SK"/>
        </w:rPr>
        <w:t xml:space="preserve"> </w:t>
      </w:r>
      <w:r w:rsidR="00D177EC" w:rsidRPr="00D177EC">
        <w:rPr>
          <w:rFonts w:ascii="Times New Roman" w:eastAsia="Times New Roman" w:hAnsi="Times New Roman" w:cs="Times New Roman"/>
          <w:sz w:val="24"/>
          <w:szCs w:val="24"/>
          <w:lang w:val="sk-SK" w:eastAsia="sk-SK"/>
        </w:rPr>
        <w:t xml:space="preserve">bez ohľadu na </w:t>
      </w:r>
      <w:r w:rsidR="002F7F97">
        <w:rPr>
          <w:rFonts w:ascii="Times New Roman" w:eastAsia="Times New Roman" w:hAnsi="Times New Roman" w:cs="Times New Roman"/>
          <w:sz w:val="24"/>
          <w:szCs w:val="24"/>
          <w:lang w:val="sk-SK" w:eastAsia="sk-SK"/>
        </w:rPr>
        <w:t>príjmy plynúce zo zahraničných zdrojov</w:t>
      </w:r>
      <w:r w:rsidR="00D177EC" w:rsidRPr="00D177EC">
        <w:rPr>
          <w:rFonts w:ascii="Times New Roman" w:eastAsia="Times New Roman" w:hAnsi="Times New Roman" w:cs="Times New Roman"/>
          <w:sz w:val="24"/>
          <w:szCs w:val="24"/>
          <w:lang w:val="sk-SK" w:eastAsia="sk-SK"/>
        </w:rPr>
        <w:t xml:space="preserve">“ vypočíta takto: </w:t>
      </w:r>
      <w:r w:rsidR="00511716" w:rsidRPr="00511716">
        <w:rPr>
          <w:rFonts w:ascii="Times New Roman" w:eastAsia="Times New Roman" w:hAnsi="Times New Roman" w:cs="Times New Roman"/>
          <w:sz w:val="24"/>
          <w:szCs w:val="24"/>
          <w:lang w:val="sk-SK" w:eastAsia="sk-SK"/>
        </w:rPr>
        <w:t xml:space="preserve">Najprv sa zodpovedajúca úprava vo výške 400 </w:t>
      </w:r>
      <w:r w:rsidR="00511716">
        <w:rPr>
          <w:rFonts w:ascii="Times New Roman" w:eastAsia="Times New Roman" w:hAnsi="Times New Roman" w:cs="Times New Roman"/>
          <w:sz w:val="24"/>
          <w:szCs w:val="24"/>
          <w:lang w:val="sk-SK" w:eastAsia="sk-SK"/>
        </w:rPr>
        <w:t>z nezohľadnených</w:t>
      </w:r>
      <w:r w:rsidR="00511716" w:rsidRPr="00511716">
        <w:rPr>
          <w:rFonts w:ascii="Times New Roman" w:eastAsia="Times New Roman" w:hAnsi="Times New Roman" w:cs="Times New Roman"/>
          <w:sz w:val="24"/>
          <w:szCs w:val="24"/>
          <w:lang w:val="sk-SK" w:eastAsia="sk-SK"/>
        </w:rPr>
        <w:t xml:space="preserve"> platieb, ktoré boli podľa odseku 52.8 považované za </w:t>
      </w:r>
      <w:r w:rsidR="00AD2F38">
        <w:rPr>
          <w:rFonts w:ascii="Times New Roman" w:eastAsia="Times New Roman" w:hAnsi="Times New Roman" w:cs="Times New Roman"/>
          <w:sz w:val="24"/>
          <w:szCs w:val="24"/>
          <w:lang w:val="sk-SK" w:eastAsia="sk-SK"/>
        </w:rPr>
        <w:t>príjem</w:t>
      </w:r>
      <w:r w:rsidR="00511716" w:rsidRPr="00511716">
        <w:rPr>
          <w:rFonts w:ascii="Times New Roman" w:eastAsia="Times New Roman" w:hAnsi="Times New Roman" w:cs="Times New Roman"/>
          <w:sz w:val="24"/>
          <w:szCs w:val="24"/>
          <w:lang w:val="sk-SK" w:eastAsia="sk-SK"/>
        </w:rPr>
        <w:t xml:space="preserve"> </w:t>
      </w:r>
      <w:r w:rsidR="00E7155D">
        <w:rPr>
          <w:rFonts w:ascii="Times New Roman" w:eastAsia="Times New Roman" w:hAnsi="Times New Roman" w:cs="Times New Roman"/>
          <w:sz w:val="24"/>
          <w:szCs w:val="24"/>
          <w:lang w:val="sk-SK" w:eastAsia="sk-SK"/>
        </w:rPr>
        <w:t xml:space="preserve">plynúci </w:t>
      </w:r>
      <w:r w:rsidR="00511716" w:rsidRPr="00511716">
        <w:rPr>
          <w:rFonts w:ascii="Times New Roman" w:eastAsia="Times New Roman" w:hAnsi="Times New Roman" w:cs="Times New Roman"/>
          <w:sz w:val="24"/>
          <w:szCs w:val="24"/>
          <w:lang w:val="sk-SK" w:eastAsia="sk-SK"/>
        </w:rPr>
        <w:t>zo zahraničných zdrojov, pomerne rozdel</w:t>
      </w:r>
      <w:r>
        <w:rPr>
          <w:rFonts w:ascii="Times New Roman" w:eastAsia="Times New Roman" w:hAnsi="Times New Roman" w:cs="Times New Roman"/>
          <w:sz w:val="24"/>
          <w:szCs w:val="24"/>
          <w:lang w:val="sk-SK" w:eastAsia="sk-SK"/>
        </w:rPr>
        <w:t>í</w:t>
      </w:r>
      <w:r w:rsidR="00511716" w:rsidRPr="00511716">
        <w:rPr>
          <w:rFonts w:ascii="Times New Roman" w:eastAsia="Times New Roman" w:hAnsi="Times New Roman" w:cs="Times New Roman"/>
          <w:sz w:val="24"/>
          <w:szCs w:val="24"/>
          <w:lang w:val="sk-SK" w:eastAsia="sk-SK"/>
        </w:rPr>
        <w:t xml:space="preserve"> medzi priamo dosiahnut</w:t>
      </w:r>
      <w:r w:rsidR="00511716">
        <w:rPr>
          <w:rFonts w:ascii="Times New Roman" w:eastAsia="Times New Roman" w:hAnsi="Times New Roman" w:cs="Times New Roman"/>
          <w:sz w:val="24"/>
          <w:szCs w:val="24"/>
          <w:lang w:val="sk-SK" w:eastAsia="sk-SK"/>
        </w:rPr>
        <w:t>é</w:t>
      </w:r>
      <w:r w:rsidR="00511716" w:rsidRPr="00511716">
        <w:rPr>
          <w:rFonts w:ascii="Times New Roman" w:eastAsia="Times New Roman" w:hAnsi="Times New Roman" w:cs="Times New Roman"/>
          <w:sz w:val="24"/>
          <w:szCs w:val="24"/>
          <w:lang w:val="sk-SK" w:eastAsia="sk-SK"/>
        </w:rPr>
        <w:t xml:space="preserve"> </w:t>
      </w:r>
      <w:r w:rsidR="00AD2F38">
        <w:rPr>
          <w:rFonts w:ascii="Times New Roman" w:eastAsia="Times New Roman" w:hAnsi="Times New Roman" w:cs="Times New Roman"/>
          <w:sz w:val="24"/>
          <w:szCs w:val="24"/>
          <w:lang w:val="sk-SK" w:eastAsia="sk-SK"/>
        </w:rPr>
        <w:t>príjmy</w:t>
      </w:r>
      <w:r w:rsidR="00511716" w:rsidRPr="00511716">
        <w:rPr>
          <w:rFonts w:ascii="Times New Roman" w:eastAsia="Times New Roman" w:hAnsi="Times New Roman" w:cs="Times New Roman"/>
          <w:sz w:val="24"/>
          <w:szCs w:val="24"/>
          <w:lang w:val="sk-SK" w:eastAsia="sk-SK"/>
        </w:rPr>
        <w:t xml:space="preserve"> </w:t>
      </w:r>
      <w:r w:rsidR="00511716">
        <w:rPr>
          <w:rFonts w:ascii="Times New Roman" w:eastAsia="Times New Roman" w:hAnsi="Times New Roman" w:cs="Times New Roman"/>
          <w:sz w:val="24"/>
          <w:szCs w:val="24"/>
          <w:lang w:val="sk-SK" w:eastAsia="sk-SK"/>
        </w:rPr>
        <w:t xml:space="preserve">plynúce </w:t>
      </w:r>
      <w:r w:rsidR="003F3B54">
        <w:rPr>
          <w:rFonts w:ascii="Times New Roman" w:eastAsia="Times New Roman" w:hAnsi="Times New Roman" w:cs="Times New Roman"/>
          <w:sz w:val="24"/>
          <w:szCs w:val="24"/>
          <w:lang w:val="sk-SK" w:eastAsia="sk-SK"/>
        </w:rPr>
        <w:t>z vnútroštátnych zdrojov</w:t>
      </w:r>
      <w:r w:rsidR="00511716" w:rsidRPr="00511716">
        <w:rPr>
          <w:rFonts w:ascii="Times New Roman" w:eastAsia="Times New Roman" w:hAnsi="Times New Roman" w:cs="Times New Roman"/>
          <w:sz w:val="24"/>
          <w:szCs w:val="24"/>
          <w:lang w:val="sk-SK" w:eastAsia="sk-SK"/>
        </w:rPr>
        <w:t xml:space="preserve"> a priamo dosiahnut</w:t>
      </w:r>
      <w:r w:rsidR="00511716">
        <w:rPr>
          <w:rFonts w:ascii="Times New Roman" w:eastAsia="Times New Roman" w:hAnsi="Times New Roman" w:cs="Times New Roman"/>
          <w:sz w:val="24"/>
          <w:szCs w:val="24"/>
          <w:lang w:val="sk-SK" w:eastAsia="sk-SK"/>
        </w:rPr>
        <w:t>é</w:t>
      </w:r>
      <w:r w:rsidR="00511716" w:rsidRPr="00511716">
        <w:rPr>
          <w:rFonts w:ascii="Times New Roman" w:eastAsia="Times New Roman" w:hAnsi="Times New Roman" w:cs="Times New Roman"/>
          <w:sz w:val="24"/>
          <w:szCs w:val="24"/>
          <w:lang w:val="sk-SK" w:eastAsia="sk-SK"/>
        </w:rPr>
        <w:t xml:space="preserve"> </w:t>
      </w:r>
      <w:r w:rsidR="002F7F97">
        <w:rPr>
          <w:rFonts w:ascii="Times New Roman" w:eastAsia="Times New Roman" w:hAnsi="Times New Roman" w:cs="Times New Roman"/>
          <w:sz w:val="24"/>
          <w:szCs w:val="24"/>
          <w:lang w:val="sk-SK" w:eastAsia="sk-SK"/>
        </w:rPr>
        <w:t>príjmy plynúce zo zahraničných zdrojov</w:t>
      </w:r>
      <w:r w:rsidR="00511716" w:rsidRPr="00511716">
        <w:rPr>
          <w:rFonts w:ascii="Times New Roman" w:eastAsia="Times New Roman" w:hAnsi="Times New Roman" w:cs="Times New Roman"/>
          <w:sz w:val="24"/>
          <w:szCs w:val="24"/>
          <w:lang w:val="sk-SK" w:eastAsia="sk-SK"/>
        </w:rPr>
        <w:t xml:space="preserve"> </w:t>
      </w:r>
      <w:r w:rsidR="00511716">
        <w:rPr>
          <w:rFonts w:ascii="Times New Roman" w:eastAsia="Times New Roman" w:hAnsi="Times New Roman" w:cs="Times New Roman"/>
          <w:sz w:val="24"/>
          <w:szCs w:val="24"/>
          <w:lang w:val="sk-SK" w:eastAsia="sk-SK"/>
        </w:rPr>
        <w:t>hlavného alebo materského subjektu</w:t>
      </w:r>
      <w:r w:rsidR="00511716" w:rsidRPr="00511716">
        <w:rPr>
          <w:rFonts w:ascii="Times New Roman" w:eastAsia="Times New Roman" w:hAnsi="Times New Roman" w:cs="Times New Roman"/>
          <w:sz w:val="24"/>
          <w:szCs w:val="24"/>
          <w:lang w:val="sk-SK" w:eastAsia="sk-SK"/>
        </w:rPr>
        <w:t>.</w:t>
      </w:r>
      <w:r w:rsidR="00511716">
        <w:rPr>
          <w:rFonts w:ascii="Times New Roman" w:eastAsia="Times New Roman" w:hAnsi="Times New Roman" w:cs="Times New Roman"/>
          <w:sz w:val="24"/>
          <w:szCs w:val="24"/>
          <w:lang w:val="sk-SK" w:eastAsia="sk-SK"/>
        </w:rPr>
        <w:t xml:space="preserve"> </w:t>
      </w:r>
      <w:r w:rsidR="00511716" w:rsidRPr="00511716">
        <w:rPr>
          <w:rFonts w:ascii="Times New Roman" w:eastAsia="Times New Roman" w:hAnsi="Times New Roman" w:cs="Times New Roman"/>
          <w:sz w:val="24"/>
          <w:szCs w:val="24"/>
          <w:lang w:val="sk-SK" w:eastAsia="sk-SK"/>
        </w:rPr>
        <w:t>Zodpovedajúc tomu sa suma 300 priradí k</w:t>
      </w:r>
      <w:r w:rsidR="004424CB">
        <w:rPr>
          <w:rFonts w:ascii="Times New Roman" w:eastAsia="Times New Roman" w:hAnsi="Times New Roman" w:cs="Times New Roman"/>
          <w:sz w:val="24"/>
          <w:szCs w:val="24"/>
          <w:lang w:val="sk-SK" w:eastAsia="sk-SK"/>
        </w:rPr>
        <w:t xml:space="preserve"> vnútroštátnym </w:t>
      </w:r>
      <w:r w:rsidR="00511716" w:rsidRPr="00511716">
        <w:rPr>
          <w:rFonts w:ascii="Times New Roman" w:eastAsia="Times New Roman" w:hAnsi="Times New Roman" w:cs="Times New Roman"/>
          <w:sz w:val="24"/>
          <w:szCs w:val="24"/>
          <w:lang w:val="sk-SK" w:eastAsia="sk-SK"/>
        </w:rPr>
        <w:t>zdrojom</w:t>
      </w:r>
      <w:r w:rsidR="00511716">
        <w:rPr>
          <w:rFonts w:ascii="Times New Roman" w:eastAsia="Times New Roman" w:hAnsi="Times New Roman" w:cs="Times New Roman"/>
          <w:sz w:val="24"/>
          <w:szCs w:val="24"/>
          <w:lang w:val="sk-SK" w:eastAsia="sk-SK"/>
        </w:rPr>
        <w:t xml:space="preserve"> </w:t>
      </w:r>
      <w:r w:rsidR="00511716" w:rsidRPr="00511716">
        <w:rPr>
          <w:rFonts w:ascii="Times New Roman" w:eastAsia="Times New Roman" w:hAnsi="Times New Roman" w:cs="Times New Roman"/>
          <w:sz w:val="24"/>
          <w:szCs w:val="24"/>
          <w:lang w:val="sk-SK" w:eastAsia="sk-SK"/>
        </w:rPr>
        <w:t>(400 × (750 / (750 + 250))).</w:t>
      </w:r>
      <w:r w:rsidR="00D177EC" w:rsidRPr="00D177EC">
        <w:rPr>
          <w:rFonts w:ascii="Times New Roman" w:eastAsia="Times New Roman" w:hAnsi="Times New Roman" w:cs="Times New Roman"/>
          <w:sz w:val="24"/>
          <w:szCs w:val="24"/>
          <w:lang w:val="sk-SK" w:eastAsia="sk-SK"/>
        </w:rPr>
        <w:t xml:space="preserve"> Nepriame </w:t>
      </w:r>
      <w:r w:rsidR="002F7F97">
        <w:rPr>
          <w:rFonts w:ascii="Times New Roman" w:eastAsia="Times New Roman" w:hAnsi="Times New Roman" w:cs="Times New Roman"/>
          <w:sz w:val="24"/>
          <w:szCs w:val="24"/>
          <w:lang w:val="sk-SK" w:eastAsia="sk-SK"/>
        </w:rPr>
        <w:t>príjmy plynúce zo zahraničných zdrojov</w:t>
      </w:r>
      <w:r w:rsidR="00D177EC" w:rsidRPr="00D177EC">
        <w:rPr>
          <w:rFonts w:ascii="Times New Roman" w:eastAsia="Times New Roman" w:hAnsi="Times New Roman" w:cs="Times New Roman"/>
          <w:sz w:val="24"/>
          <w:szCs w:val="24"/>
          <w:lang w:val="sk-SK" w:eastAsia="sk-SK"/>
        </w:rPr>
        <w:t xml:space="preserve"> </w:t>
      </w:r>
      <w:r w:rsidR="005C2672">
        <w:rPr>
          <w:rFonts w:ascii="Times New Roman" w:eastAsia="Times New Roman" w:hAnsi="Times New Roman" w:cs="Times New Roman"/>
          <w:sz w:val="24"/>
          <w:szCs w:val="24"/>
          <w:lang w:val="sk-SK" w:eastAsia="sk-SK"/>
        </w:rPr>
        <w:t>od</w:t>
      </w:r>
      <w:r w:rsidR="00D177EC" w:rsidRPr="00D177EC">
        <w:rPr>
          <w:rFonts w:ascii="Times New Roman" w:eastAsia="Times New Roman" w:hAnsi="Times New Roman" w:cs="Times New Roman"/>
          <w:sz w:val="24"/>
          <w:szCs w:val="24"/>
          <w:lang w:val="sk-SK" w:eastAsia="sk-SK"/>
        </w:rPr>
        <w:t xml:space="preserve"> stálej prevádzkarne nie sú pre </w:t>
      </w:r>
      <w:r w:rsidR="00F42345">
        <w:rPr>
          <w:rFonts w:ascii="Times New Roman" w:eastAsia="Times New Roman" w:hAnsi="Times New Roman" w:cs="Times New Roman"/>
          <w:sz w:val="24"/>
          <w:szCs w:val="24"/>
          <w:lang w:val="sk-SK" w:eastAsia="sk-SK"/>
        </w:rPr>
        <w:t>priradenie daní</w:t>
      </w:r>
      <w:r w:rsidR="00D177EC" w:rsidRPr="00D177EC">
        <w:rPr>
          <w:rFonts w:ascii="Times New Roman" w:eastAsia="Times New Roman" w:hAnsi="Times New Roman" w:cs="Times New Roman"/>
          <w:sz w:val="24"/>
          <w:szCs w:val="24"/>
          <w:lang w:val="sk-SK" w:eastAsia="sk-SK"/>
        </w:rPr>
        <w:t xml:space="preserve"> relevantné. Výsledkom je, že zodpovedajúca úprava zníži </w:t>
      </w:r>
      <w:r w:rsidR="00AD2F38">
        <w:rPr>
          <w:rFonts w:ascii="Times New Roman" w:eastAsia="Times New Roman" w:hAnsi="Times New Roman" w:cs="Times New Roman"/>
          <w:sz w:val="24"/>
          <w:szCs w:val="24"/>
          <w:lang w:val="sk-SK" w:eastAsia="sk-SK"/>
        </w:rPr>
        <w:t>príjmy</w:t>
      </w:r>
      <w:r w:rsidR="00F42345">
        <w:rPr>
          <w:rFonts w:ascii="Times New Roman" w:eastAsia="Times New Roman" w:hAnsi="Times New Roman" w:cs="Times New Roman"/>
          <w:sz w:val="24"/>
          <w:szCs w:val="24"/>
          <w:lang w:val="sk-SK" w:eastAsia="sk-SK"/>
        </w:rPr>
        <w:t xml:space="preserve"> </w:t>
      </w:r>
      <w:r w:rsidR="00762ECB">
        <w:rPr>
          <w:rFonts w:ascii="Times New Roman" w:eastAsia="Times New Roman" w:hAnsi="Times New Roman" w:cs="Times New Roman"/>
          <w:sz w:val="24"/>
          <w:szCs w:val="24"/>
          <w:lang w:val="sk-SK" w:eastAsia="sk-SK"/>
        </w:rPr>
        <w:t xml:space="preserve">hlavného alebo materského subjektu </w:t>
      </w:r>
      <w:r w:rsidR="00F42345">
        <w:rPr>
          <w:rFonts w:ascii="Times New Roman" w:eastAsia="Times New Roman" w:hAnsi="Times New Roman" w:cs="Times New Roman"/>
          <w:sz w:val="24"/>
          <w:szCs w:val="24"/>
          <w:lang w:val="sk-SK" w:eastAsia="sk-SK"/>
        </w:rPr>
        <w:t xml:space="preserve">plynúce </w:t>
      </w:r>
      <w:r w:rsidR="003F3B54">
        <w:rPr>
          <w:rFonts w:ascii="Times New Roman" w:eastAsia="Times New Roman" w:hAnsi="Times New Roman" w:cs="Times New Roman"/>
          <w:sz w:val="24"/>
          <w:szCs w:val="24"/>
          <w:lang w:val="sk-SK" w:eastAsia="sk-SK"/>
        </w:rPr>
        <w:t>z vnútroštátnych zdrojov</w:t>
      </w:r>
      <w:r w:rsidR="00D177EC" w:rsidRPr="00D177EC">
        <w:rPr>
          <w:rFonts w:ascii="Times New Roman" w:eastAsia="Times New Roman" w:hAnsi="Times New Roman" w:cs="Times New Roman"/>
          <w:sz w:val="24"/>
          <w:szCs w:val="24"/>
          <w:lang w:val="sk-SK" w:eastAsia="sk-SK"/>
        </w:rPr>
        <w:t xml:space="preserve"> na účely kroku 2 o</w:t>
      </w:r>
      <w:r w:rsidR="00497214">
        <w:rPr>
          <w:rFonts w:ascii="Times New Roman" w:eastAsia="Times New Roman" w:hAnsi="Times New Roman" w:cs="Times New Roman"/>
          <w:sz w:val="24"/>
          <w:szCs w:val="24"/>
          <w:lang w:val="sk-SK" w:eastAsia="sk-SK"/>
        </w:rPr>
        <w:t xml:space="preserve"> sumu </w:t>
      </w:r>
      <w:r w:rsidR="00D177EC" w:rsidRPr="00D177EC">
        <w:rPr>
          <w:rFonts w:ascii="Times New Roman" w:eastAsia="Times New Roman" w:hAnsi="Times New Roman" w:cs="Times New Roman"/>
          <w:sz w:val="24"/>
          <w:szCs w:val="24"/>
          <w:lang w:val="sk-SK" w:eastAsia="sk-SK"/>
        </w:rPr>
        <w:t xml:space="preserve">300. </w:t>
      </w:r>
      <w:r w:rsidR="004424CB">
        <w:rPr>
          <w:rFonts w:ascii="Times New Roman" w:eastAsia="Times New Roman" w:hAnsi="Times New Roman" w:cs="Times New Roman"/>
          <w:sz w:val="24"/>
          <w:szCs w:val="24"/>
          <w:lang w:val="sk-SK" w:eastAsia="sk-SK"/>
        </w:rPr>
        <w:t>Vnútroštátna daňová povinnosť</w:t>
      </w:r>
      <w:r w:rsidR="00435F04">
        <w:rPr>
          <w:rFonts w:ascii="Times New Roman" w:eastAsia="Times New Roman" w:hAnsi="Times New Roman" w:cs="Times New Roman"/>
          <w:sz w:val="24"/>
          <w:szCs w:val="24"/>
          <w:lang w:val="sk-SK" w:eastAsia="sk-SK"/>
        </w:rPr>
        <w:t xml:space="preserve"> </w:t>
      </w:r>
      <w:r w:rsidR="00D177EC" w:rsidRPr="00D177EC">
        <w:rPr>
          <w:rFonts w:ascii="Times New Roman" w:eastAsia="Times New Roman" w:hAnsi="Times New Roman" w:cs="Times New Roman"/>
          <w:sz w:val="24"/>
          <w:szCs w:val="24"/>
          <w:lang w:val="sk-SK" w:eastAsia="sk-SK"/>
        </w:rPr>
        <w:t xml:space="preserve">bez ohľadu na </w:t>
      </w:r>
      <w:r w:rsidR="002F7F97">
        <w:rPr>
          <w:rFonts w:ascii="Times New Roman" w:eastAsia="Times New Roman" w:hAnsi="Times New Roman" w:cs="Times New Roman"/>
          <w:sz w:val="24"/>
          <w:szCs w:val="24"/>
          <w:lang w:val="sk-SK" w:eastAsia="sk-SK"/>
        </w:rPr>
        <w:t>príjmy plynúce zo zahraničných zdrojov</w:t>
      </w:r>
      <w:r w:rsidR="00D177EC" w:rsidRPr="00D177EC">
        <w:rPr>
          <w:rFonts w:ascii="Times New Roman" w:eastAsia="Times New Roman" w:hAnsi="Times New Roman" w:cs="Times New Roman"/>
          <w:sz w:val="24"/>
          <w:szCs w:val="24"/>
          <w:lang w:val="sk-SK" w:eastAsia="sk-SK"/>
        </w:rPr>
        <w:t xml:space="preserve"> je teda 90 ((750 – 300) × 20 %).</w:t>
      </w:r>
    </w:p>
    <w:p w14:paraId="484F0312" w14:textId="705D935E" w:rsidR="00D177EC" w:rsidRP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t>52.20.</w:t>
      </w:r>
      <w:r w:rsidRPr="00D177EC">
        <w:rPr>
          <w:rFonts w:ascii="Times New Roman" w:eastAsia="Times New Roman" w:hAnsi="Times New Roman" w:cs="Times New Roman"/>
          <w:sz w:val="24"/>
          <w:szCs w:val="24"/>
          <w:lang w:val="sk-SK" w:eastAsia="sk-SK"/>
        </w:rPr>
        <w:t xml:space="preserve"> Ak vnútroštátny daňový režim priraďuje </w:t>
      </w:r>
      <w:r w:rsidR="004424CB">
        <w:rPr>
          <w:rFonts w:ascii="Times New Roman" w:eastAsia="Times New Roman" w:hAnsi="Times New Roman" w:cs="Times New Roman"/>
          <w:sz w:val="24"/>
          <w:szCs w:val="24"/>
          <w:lang w:val="sk-SK" w:eastAsia="sk-SK"/>
        </w:rPr>
        <w:t xml:space="preserve">vnútroštátne </w:t>
      </w:r>
      <w:r w:rsidR="00C7312E">
        <w:rPr>
          <w:rFonts w:ascii="Times New Roman" w:eastAsia="Times New Roman" w:hAnsi="Times New Roman" w:cs="Times New Roman"/>
          <w:sz w:val="24"/>
          <w:szCs w:val="24"/>
          <w:lang w:val="sk-SK" w:eastAsia="sk-SK"/>
        </w:rPr>
        <w:t>náklady</w:t>
      </w:r>
      <w:r w:rsidRPr="00D177EC">
        <w:rPr>
          <w:rFonts w:ascii="Times New Roman" w:eastAsia="Times New Roman" w:hAnsi="Times New Roman" w:cs="Times New Roman"/>
          <w:sz w:val="24"/>
          <w:szCs w:val="24"/>
          <w:lang w:val="sk-SK" w:eastAsia="sk-SK"/>
        </w:rPr>
        <w:t xml:space="preserve"> k </w:t>
      </w:r>
      <w:r w:rsidR="00AD2F38">
        <w:rPr>
          <w:rFonts w:ascii="Times New Roman" w:eastAsia="Times New Roman" w:hAnsi="Times New Roman" w:cs="Times New Roman"/>
          <w:sz w:val="24"/>
          <w:szCs w:val="24"/>
          <w:lang w:val="sk-SK" w:eastAsia="sk-SK"/>
        </w:rPr>
        <w:t>príjm</w:t>
      </w:r>
      <w:r w:rsidR="00C7312E">
        <w:rPr>
          <w:rFonts w:ascii="Times New Roman" w:eastAsia="Times New Roman" w:hAnsi="Times New Roman" w:cs="Times New Roman"/>
          <w:sz w:val="24"/>
          <w:szCs w:val="24"/>
          <w:lang w:val="sk-SK" w:eastAsia="sk-SK"/>
        </w:rPr>
        <w:t>om</w:t>
      </w:r>
      <w:r w:rsidRPr="00D177EC">
        <w:rPr>
          <w:rFonts w:ascii="Times New Roman" w:eastAsia="Times New Roman" w:hAnsi="Times New Roman" w:cs="Times New Roman"/>
          <w:sz w:val="24"/>
          <w:szCs w:val="24"/>
          <w:lang w:val="sk-SK" w:eastAsia="sk-SK"/>
        </w:rPr>
        <w:t xml:space="preserve"> zo zahraničných zdrojov na účely výpočtu limitu </w:t>
      </w:r>
      <w:r w:rsidR="00E7155D">
        <w:rPr>
          <w:rFonts w:ascii="Times New Roman" w:eastAsia="Times New Roman" w:hAnsi="Times New Roman" w:cs="Times New Roman"/>
          <w:sz w:val="24"/>
          <w:szCs w:val="24"/>
          <w:lang w:val="sk-SK" w:eastAsia="sk-SK"/>
        </w:rPr>
        <w:t>zápočtu dane zaplatenej</w:t>
      </w:r>
      <w:r w:rsidR="00D80A93">
        <w:rPr>
          <w:rFonts w:ascii="Times New Roman" w:eastAsia="Times New Roman" w:hAnsi="Times New Roman" w:cs="Times New Roman"/>
          <w:sz w:val="24"/>
          <w:szCs w:val="24"/>
          <w:lang w:val="sk-SK" w:eastAsia="sk-SK"/>
        </w:rPr>
        <w:t xml:space="preserve"> v zahraničí</w:t>
      </w:r>
      <w:r w:rsidRPr="00D177EC">
        <w:rPr>
          <w:rFonts w:ascii="Times New Roman" w:eastAsia="Times New Roman" w:hAnsi="Times New Roman" w:cs="Times New Roman"/>
          <w:sz w:val="24"/>
          <w:szCs w:val="24"/>
          <w:lang w:val="sk-SK" w:eastAsia="sk-SK"/>
        </w:rPr>
        <w:t xml:space="preserve">, tieto </w:t>
      </w:r>
      <w:r w:rsidR="00C7312E">
        <w:rPr>
          <w:rFonts w:ascii="Times New Roman" w:eastAsia="Times New Roman" w:hAnsi="Times New Roman" w:cs="Times New Roman"/>
          <w:sz w:val="24"/>
          <w:szCs w:val="24"/>
          <w:lang w:val="sk-SK" w:eastAsia="sk-SK"/>
        </w:rPr>
        <w:t>náklady</w:t>
      </w:r>
      <w:r w:rsidRPr="00D177EC">
        <w:rPr>
          <w:rFonts w:ascii="Times New Roman" w:eastAsia="Times New Roman" w:hAnsi="Times New Roman" w:cs="Times New Roman"/>
          <w:sz w:val="24"/>
          <w:szCs w:val="24"/>
          <w:lang w:val="sk-SK" w:eastAsia="sk-SK"/>
        </w:rPr>
        <w:t xml:space="preserve"> sa pri výpočte hypotetickej vnútroštátnej daňovej povinnosti vylúčia. Výsledkom je, že priradenie </w:t>
      </w:r>
      <w:r w:rsidR="004424CB">
        <w:rPr>
          <w:rFonts w:ascii="Times New Roman" w:eastAsia="Times New Roman" w:hAnsi="Times New Roman" w:cs="Times New Roman"/>
          <w:sz w:val="24"/>
          <w:szCs w:val="24"/>
          <w:lang w:val="sk-SK" w:eastAsia="sk-SK"/>
        </w:rPr>
        <w:t xml:space="preserve">vnútroštátnych </w:t>
      </w:r>
      <w:r w:rsidR="00497214">
        <w:rPr>
          <w:rFonts w:ascii="Times New Roman" w:eastAsia="Times New Roman" w:hAnsi="Times New Roman" w:cs="Times New Roman"/>
          <w:sz w:val="24"/>
          <w:szCs w:val="24"/>
          <w:lang w:val="sk-SK" w:eastAsia="sk-SK"/>
        </w:rPr>
        <w:t xml:space="preserve">nákladov </w:t>
      </w:r>
      <w:r w:rsidRPr="00D177EC">
        <w:rPr>
          <w:rFonts w:ascii="Times New Roman" w:eastAsia="Times New Roman" w:hAnsi="Times New Roman" w:cs="Times New Roman"/>
          <w:sz w:val="24"/>
          <w:szCs w:val="24"/>
          <w:lang w:val="sk-SK" w:eastAsia="sk-SK"/>
        </w:rPr>
        <w:t xml:space="preserve">k </w:t>
      </w:r>
      <w:r w:rsidR="00AD2F38">
        <w:rPr>
          <w:rFonts w:ascii="Times New Roman" w:eastAsia="Times New Roman" w:hAnsi="Times New Roman" w:cs="Times New Roman"/>
          <w:sz w:val="24"/>
          <w:szCs w:val="24"/>
          <w:lang w:val="sk-SK" w:eastAsia="sk-SK"/>
        </w:rPr>
        <w:t>príjm</w:t>
      </w:r>
      <w:r w:rsidR="00C7312E">
        <w:rPr>
          <w:rFonts w:ascii="Times New Roman" w:eastAsia="Times New Roman" w:hAnsi="Times New Roman" w:cs="Times New Roman"/>
          <w:sz w:val="24"/>
          <w:szCs w:val="24"/>
          <w:lang w:val="sk-SK" w:eastAsia="sk-SK"/>
        </w:rPr>
        <w:t>om</w:t>
      </w:r>
      <w:r w:rsidRPr="00D177EC">
        <w:rPr>
          <w:rFonts w:ascii="Times New Roman" w:eastAsia="Times New Roman" w:hAnsi="Times New Roman" w:cs="Times New Roman"/>
          <w:sz w:val="24"/>
          <w:szCs w:val="24"/>
          <w:lang w:val="sk-SK" w:eastAsia="sk-SK"/>
        </w:rPr>
        <w:t xml:space="preserve"> </w:t>
      </w:r>
      <w:r w:rsidR="00E7155D">
        <w:rPr>
          <w:rFonts w:ascii="Times New Roman" w:eastAsia="Times New Roman" w:hAnsi="Times New Roman" w:cs="Times New Roman"/>
          <w:sz w:val="24"/>
          <w:szCs w:val="24"/>
          <w:lang w:val="sk-SK" w:eastAsia="sk-SK"/>
        </w:rPr>
        <w:t xml:space="preserve">plynúcim </w:t>
      </w:r>
      <w:r w:rsidRPr="00D177EC">
        <w:rPr>
          <w:rFonts w:ascii="Times New Roman" w:eastAsia="Times New Roman" w:hAnsi="Times New Roman" w:cs="Times New Roman"/>
          <w:sz w:val="24"/>
          <w:szCs w:val="24"/>
          <w:lang w:val="sk-SK" w:eastAsia="sk-SK"/>
        </w:rPr>
        <w:t xml:space="preserve">zo zahraničných zdrojov podľa vnútroštátneho daňového režimu </w:t>
      </w:r>
      <w:r w:rsidR="0023657D">
        <w:rPr>
          <w:rFonts w:ascii="Times New Roman" w:eastAsia="Times New Roman" w:hAnsi="Times New Roman" w:cs="Times New Roman"/>
          <w:sz w:val="24"/>
          <w:szCs w:val="24"/>
          <w:lang w:val="sk-SK" w:eastAsia="sk-SK"/>
        </w:rPr>
        <w:lastRenderedPageBreak/>
        <w:t>hlavného alebo materského subjektu</w:t>
      </w:r>
      <w:r w:rsidRPr="00D177EC">
        <w:rPr>
          <w:rFonts w:ascii="Times New Roman" w:eastAsia="Times New Roman" w:hAnsi="Times New Roman" w:cs="Times New Roman"/>
          <w:sz w:val="24"/>
          <w:szCs w:val="24"/>
          <w:lang w:val="sk-SK" w:eastAsia="sk-SK"/>
        </w:rPr>
        <w:t xml:space="preserve"> zvyšuje hypotetickú </w:t>
      </w:r>
      <w:r w:rsidR="004424CB">
        <w:rPr>
          <w:rFonts w:ascii="Times New Roman" w:eastAsia="Times New Roman" w:hAnsi="Times New Roman" w:cs="Times New Roman"/>
          <w:sz w:val="24"/>
          <w:szCs w:val="24"/>
          <w:lang w:val="sk-SK" w:eastAsia="sk-SK"/>
        </w:rPr>
        <w:t xml:space="preserve">vnútroštátnu </w:t>
      </w:r>
      <w:r w:rsidRPr="00D177EC">
        <w:rPr>
          <w:rFonts w:ascii="Times New Roman" w:eastAsia="Times New Roman" w:hAnsi="Times New Roman" w:cs="Times New Roman"/>
          <w:sz w:val="24"/>
          <w:szCs w:val="24"/>
          <w:lang w:val="sk-SK" w:eastAsia="sk-SK"/>
        </w:rPr>
        <w:t>daňovú povinnosť</w:t>
      </w:r>
      <w:r w:rsidR="00497214">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a tým znižuje sumu priraditeľných zahrnutých daní podľa vzorca.</w:t>
      </w:r>
    </w:p>
    <w:p w14:paraId="1A35AA80" w14:textId="1CEDC5ED" w:rsidR="00D177EC" w:rsidRPr="00D177EC" w:rsidRDefault="00D177EC" w:rsidP="00A05AC4">
      <w:pPr>
        <w:spacing w:after="100" w:afterAutospacing="1"/>
        <w:jc w:val="both"/>
        <w:rPr>
          <w:rFonts w:ascii="Times New Roman" w:eastAsia="Times New Roman" w:hAnsi="Times New Roman" w:cs="Times New Roman"/>
          <w:sz w:val="24"/>
          <w:szCs w:val="24"/>
          <w:lang w:val="sk-SK" w:eastAsia="sk-SK"/>
        </w:rPr>
      </w:pPr>
      <w:r w:rsidRPr="00D177EC">
        <w:rPr>
          <w:rFonts w:ascii="Times New Roman" w:eastAsia="Times New Roman" w:hAnsi="Times New Roman" w:cs="Times New Roman"/>
          <w:b/>
          <w:bCs/>
          <w:sz w:val="24"/>
          <w:szCs w:val="24"/>
          <w:lang w:val="sk-SK" w:eastAsia="sk-SK"/>
        </w:rPr>
        <w:t>52.21.</w:t>
      </w:r>
      <w:r w:rsidRPr="00D177EC">
        <w:rPr>
          <w:rFonts w:ascii="Times New Roman" w:eastAsia="Times New Roman" w:hAnsi="Times New Roman" w:cs="Times New Roman"/>
          <w:sz w:val="24"/>
          <w:szCs w:val="24"/>
          <w:lang w:val="sk-SK" w:eastAsia="sk-SK"/>
        </w:rPr>
        <w:t xml:space="preserve"> </w:t>
      </w:r>
      <w:r w:rsidR="00FB4883">
        <w:rPr>
          <w:rFonts w:ascii="Times New Roman" w:eastAsia="Times New Roman" w:hAnsi="Times New Roman" w:cs="Times New Roman"/>
          <w:sz w:val="24"/>
          <w:szCs w:val="24"/>
          <w:lang w:val="sk-SK" w:eastAsia="sk-SK"/>
        </w:rPr>
        <w:t>P</w:t>
      </w:r>
      <w:r w:rsidRPr="00D177EC">
        <w:rPr>
          <w:rFonts w:ascii="Times New Roman" w:eastAsia="Times New Roman" w:hAnsi="Times New Roman" w:cs="Times New Roman"/>
          <w:sz w:val="24"/>
          <w:szCs w:val="24"/>
          <w:lang w:val="sk-SK" w:eastAsia="sk-SK"/>
        </w:rPr>
        <w:t>ríklad: Matersk</w:t>
      </w:r>
      <w:r w:rsidR="00511716">
        <w:rPr>
          <w:rFonts w:ascii="Times New Roman" w:eastAsia="Times New Roman" w:hAnsi="Times New Roman" w:cs="Times New Roman"/>
          <w:sz w:val="24"/>
          <w:szCs w:val="24"/>
          <w:lang w:val="sk-SK" w:eastAsia="sk-SK"/>
        </w:rPr>
        <w:t>ý</w:t>
      </w:r>
      <w:r w:rsidRPr="00D177EC">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Pr="00D177EC">
        <w:rPr>
          <w:rFonts w:ascii="Times New Roman" w:eastAsia="Times New Roman" w:hAnsi="Times New Roman" w:cs="Times New Roman"/>
          <w:sz w:val="24"/>
          <w:szCs w:val="24"/>
          <w:lang w:val="sk-SK" w:eastAsia="sk-SK"/>
        </w:rPr>
        <w:t xml:space="preserve"> v jurisdikcii X má zahraničn</w:t>
      </w:r>
      <w:r w:rsidR="00511716">
        <w:rPr>
          <w:rFonts w:ascii="Times New Roman" w:eastAsia="Times New Roman" w:hAnsi="Times New Roman" w:cs="Times New Roman"/>
          <w:sz w:val="24"/>
          <w:szCs w:val="24"/>
          <w:lang w:val="sk-SK" w:eastAsia="sk-SK"/>
        </w:rPr>
        <w:t>ý</w:t>
      </w:r>
      <w:r w:rsidRPr="00D177EC">
        <w:rPr>
          <w:rFonts w:ascii="Times New Roman" w:eastAsia="Times New Roman" w:hAnsi="Times New Roman" w:cs="Times New Roman"/>
          <w:sz w:val="24"/>
          <w:szCs w:val="24"/>
          <w:lang w:val="sk-SK" w:eastAsia="sk-SK"/>
        </w:rPr>
        <w:t xml:space="preserve"> </w:t>
      </w:r>
      <w:r w:rsidR="00544D6D">
        <w:rPr>
          <w:rFonts w:ascii="Times New Roman" w:eastAsia="Times New Roman" w:hAnsi="Times New Roman" w:cs="Times New Roman"/>
          <w:sz w:val="24"/>
          <w:szCs w:val="24"/>
          <w:lang w:val="sk-SK" w:eastAsia="sk-SK"/>
        </w:rPr>
        <w:t>hybridný subjekt</w:t>
      </w:r>
      <w:r w:rsidRPr="00D177EC">
        <w:rPr>
          <w:rFonts w:ascii="Times New Roman" w:eastAsia="Times New Roman" w:hAnsi="Times New Roman" w:cs="Times New Roman"/>
          <w:sz w:val="24"/>
          <w:szCs w:val="24"/>
          <w:lang w:val="sk-SK" w:eastAsia="sk-SK"/>
        </w:rPr>
        <w:t xml:space="preserve"> (</w:t>
      </w:r>
      <w:r w:rsidR="00511716">
        <w:rPr>
          <w:rFonts w:ascii="Times New Roman" w:eastAsia="Times New Roman" w:hAnsi="Times New Roman" w:cs="Times New Roman"/>
          <w:sz w:val="24"/>
          <w:szCs w:val="24"/>
          <w:lang w:val="sk-SK" w:eastAsia="sk-SK"/>
        </w:rPr>
        <w:t xml:space="preserve">Spoločnosť </w:t>
      </w:r>
      <w:r w:rsidRPr="00D177EC">
        <w:rPr>
          <w:rFonts w:ascii="Times New Roman" w:eastAsia="Times New Roman" w:hAnsi="Times New Roman" w:cs="Times New Roman"/>
          <w:sz w:val="24"/>
          <w:szCs w:val="24"/>
          <w:lang w:val="sk-SK" w:eastAsia="sk-SK"/>
        </w:rPr>
        <w:t xml:space="preserve">Y) v jurisdikcii Y. </w:t>
      </w:r>
      <w:r w:rsidR="00511716">
        <w:rPr>
          <w:rFonts w:ascii="Times New Roman" w:eastAsia="Times New Roman" w:hAnsi="Times New Roman" w:cs="Times New Roman"/>
          <w:sz w:val="24"/>
          <w:szCs w:val="24"/>
          <w:lang w:val="sk-SK" w:eastAsia="sk-SK"/>
        </w:rPr>
        <w:t xml:space="preserve">Spoločnosť </w:t>
      </w:r>
      <w:r w:rsidRPr="00D177EC">
        <w:rPr>
          <w:rFonts w:ascii="Times New Roman" w:eastAsia="Times New Roman" w:hAnsi="Times New Roman" w:cs="Times New Roman"/>
          <w:sz w:val="24"/>
          <w:szCs w:val="24"/>
          <w:lang w:val="sk-SK" w:eastAsia="sk-SK"/>
        </w:rPr>
        <w:t xml:space="preserve">Y má </w:t>
      </w:r>
      <w:r w:rsidR="00511716">
        <w:rPr>
          <w:rFonts w:ascii="Times New Roman" w:eastAsia="Times New Roman" w:hAnsi="Times New Roman" w:cs="Times New Roman"/>
          <w:sz w:val="24"/>
          <w:szCs w:val="24"/>
          <w:lang w:val="sk-SK" w:eastAsia="sk-SK"/>
        </w:rPr>
        <w:t xml:space="preserve">celkové </w:t>
      </w:r>
      <w:r w:rsidR="00AD2F38">
        <w:rPr>
          <w:rFonts w:ascii="Times New Roman" w:eastAsia="Times New Roman" w:hAnsi="Times New Roman" w:cs="Times New Roman"/>
          <w:sz w:val="24"/>
          <w:szCs w:val="24"/>
          <w:lang w:val="sk-SK" w:eastAsia="sk-SK"/>
        </w:rPr>
        <w:t>príjmy</w:t>
      </w:r>
      <w:r w:rsidRPr="00D177EC">
        <w:rPr>
          <w:rFonts w:ascii="Times New Roman" w:eastAsia="Times New Roman" w:hAnsi="Times New Roman" w:cs="Times New Roman"/>
          <w:sz w:val="24"/>
          <w:szCs w:val="24"/>
          <w:lang w:val="sk-SK" w:eastAsia="sk-SK"/>
        </w:rPr>
        <w:t xml:space="preserve"> </w:t>
      </w:r>
      <w:r w:rsidR="00E7155D">
        <w:rPr>
          <w:rFonts w:ascii="Times New Roman" w:eastAsia="Times New Roman" w:hAnsi="Times New Roman" w:cs="Times New Roman"/>
          <w:sz w:val="24"/>
          <w:szCs w:val="24"/>
          <w:lang w:val="sk-SK" w:eastAsia="sk-SK"/>
        </w:rPr>
        <w:t xml:space="preserve">v sume </w:t>
      </w:r>
      <w:r w:rsidRPr="00D177EC">
        <w:rPr>
          <w:rFonts w:ascii="Times New Roman" w:eastAsia="Times New Roman" w:hAnsi="Times New Roman" w:cs="Times New Roman"/>
          <w:sz w:val="24"/>
          <w:szCs w:val="24"/>
          <w:lang w:val="sk-SK" w:eastAsia="sk-SK"/>
        </w:rPr>
        <w:t>600 a</w:t>
      </w:r>
      <w:r w:rsidR="004424CB">
        <w:rPr>
          <w:rFonts w:ascii="Times New Roman" w:eastAsia="Times New Roman" w:hAnsi="Times New Roman" w:cs="Times New Roman"/>
          <w:sz w:val="24"/>
          <w:szCs w:val="24"/>
          <w:lang w:val="sk-SK" w:eastAsia="sk-SK"/>
        </w:rPr>
        <w:t xml:space="preserve"> vnútroštátne </w:t>
      </w:r>
      <w:r w:rsidR="00C7312E">
        <w:rPr>
          <w:rFonts w:ascii="Times New Roman" w:eastAsia="Times New Roman" w:hAnsi="Times New Roman" w:cs="Times New Roman"/>
          <w:sz w:val="24"/>
          <w:szCs w:val="24"/>
          <w:lang w:val="sk-SK" w:eastAsia="sk-SK"/>
        </w:rPr>
        <w:t>náklady</w:t>
      </w:r>
      <w:r w:rsidRPr="00D177EC">
        <w:rPr>
          <w:rFonts w:ascii="Times New Roman" w:eastAsia="Times New Roman" w:hAnsi="Times New Roman" w:cs="Times New Roman"/>
          <w:sz w:val="24"/>
          <w:szCs w:val="24"/>
          <w:lang w:val="sk-SK" w:eastAsia="sk-SK"/>
        </w:rPr>
        <w:t xml:space="preserve"> </w:t>
      </w:r>
      <w:r w:rsidR="00E7155D">
        <w:rPr>
          <w:rFonts w:ascii="Times New Roman" w:eastAsia="Times New Roman" w:hAnsi="Times New Roman" w:cs="Times New Roman"/>
          <w:sz w:val="24"/>
          <w:szCs w:val="24"/>
          <w:lang w:val="sk-SK" w:eastAsia="sk-SK"/>
        </w:rPr>
        <w:t xml:space="preserve">v sume </w:t>
      </w:r>
      <w:r w:rsidRPr="00D177EC">
        <w:rPr>
          <w:rFonts w:ascii="Times New Roman" w:eastAsia="Times New Roman" w:hAnsi="Times New Roman" w:cs="Times New Roman"/>
          <w:sz w:val="24"/>
          <w:szCs w:val="24"/>
          <w:lang w:val="sk-SK" w:eastAsia="sk-SK"/>
        </w:rPr>
        <w:t xml:space="preserve">400, čo predstavuje </w:t>
      </w:r>
      <w:r w:rsidR="004424CB">
        <w:rPr>
          <w:rFonts w:ascii="Times New Roman" w:eastAsia="Times New Roman" w:hAnsi="Times New Roman" w:cs="Times New Roman"/>
          <w:sz w:val="24"/>
          <w:szCs w:val="24"/>
          <w:lang w:val="sk-SK" w:eastAsia="sk-SK"/>
        </w:rPr>
        <w:t xml:space="preserve">vnútroštátny </w:t>
      </w:r>
      <w:r w:rsidRPr="00D177EC">
        <w:rPr>
          <w:rFonts w:ascii="Times New Roman" w:eastAsia="Times New Roman" w:hAnsi="Times New Roman" w:cs="Times New Roman"/>
          <w:sz w:val="24"/>
          <w:szCs w:val="24"/>
          <w:lang w:val="sk-SK" w:eastAsia="sk-SK"/>
        </w:rPr>
        <w:t xml:space="preserve">zdaniteľný </w:t>
      </w:r>
      <w:r w:rsidR="00AD2F38">
        <w:rPr>
          <w:rFonts w:ascii="Times New Roman" w:eastAsia="Times New Roman" w:hAnsi="Times New Roman" w:cs="Times New Roman"/>
          <w:sz w:val="24"/>
          <w:szCs w:val="24"/>
          <w:lang w:val="sk-SK" w:eastAsia="sk-SK"/>
        </w:rPr>
        <w:t>príjem</w:t>
      </w:r>
      <w:r w:rsidR="00E7155D">
        <w:rPr>
          <w:rFonts w:ascii="Times New Roman" w:eastAsia="Times New Roman" w:hAnsi="Times New Roman" w:cs="Times New Roman"/>
          <w:sz w:val="24"/>
          <w:szCs w:val="24"/>
          <w:lang w:val="sk-SK" w:eastAsia="sk-SK"/>
        </w:rPr>
        <w:t xml:space="preserve"> v sume</w:t>
      </w:r>
      <w:r w:rsidRPr="00D177EC">
        <w:rPr>
          <w:rFonts w:ascii="Times New Roman" w:eastAsia="Times New Roman" w:hAnsi="Times New Roman" w:cs="Times New Roman"/>
          <w:sz w:val="24"/>
          <w:szCs w:val="24"/>
          <w:lang w:val="sk-SK" w:eastAsia="sk-SK"/>
        </w:rPr>
        <w:t xml:space="preserve"> 200. Jurisdikcia X zahrnie </w:t>
      </w:r>
      <w:r w:rsidR="00E7155D">
        <w:rPr>
          <w:rFonts w:ascii="Times New Roman" w:eastAsia="Times New Roman" w:hAnsi="Times New Roman" w:cs="Times New Roman"/>
          <w:sz w:val="24"/>
          <w:szCs w:val="24"/>
          <w:lang w:val="sk-SK" w:eastAsia="sk-SK"/>
        </w:rPr>
        <w:t>sumu</w:t>
      </w:r>
      <w:r w:rsidR="00E7155D" w:rsidRPr="00D177EC">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200 do </w:t>
      </w:r>
      <w:r w:rsidR="00823FD8">
        <w:rPr>
          <w:rFonts w:ascii="Times New Roman" w:eastAsia="Times New Roman" w:hAnsi="Times New Roman" w:cs="Times New Roman"/>
          <w:sz w:val="24"/>
          <w:szCs w:val="24"/>
          <w:lang w:val="sk-SK" w:eastAsia="sk-SK"/>
        </w:rPr>
        <w:t>zdaniteľného príjmu</w:t>
      </w:r>
      <w:r w:rsidRPr="00D177EC">
        <w:rPr>
          <w:rFonts w:ascii="Times New Roman" w:eastAsia="Times New Roman" w:hAnsi="Times New Roman" w:cs="Times New Roman"/>
          <w:sz w:val="24"/>
          <w:szCs w:val="24"/>
          <w:lang w:val="sk-SK" w:eastAsia="sk-SK"/>
        </w:rPr>
        <w:t xml:space="preserve"> </w:t>
      </w:r>
      <w:r w:rsidR="00544D6D">
        <w:rPr>
          <w:rFonts w:ascii="Times New Roman" w:eastAsia="Times New Roman" w:hAnsi="Times New Roman" w:cs="Times New Roman"/>
          <w:sz w:val="24"/>
          <w:szCs w:val="24"/>
          <w:lang w:val="sk-SK" w:eastAsia="sk-SK"/>
        </w:rPr>
        <w:t>materského subjektu</w:t>
      </w:r>
      <w:r w:rsidRPr="00D177EC">
        <w:rPr>
          <w:rFonts w:ascii="Times New Roman" w:eastAsia="Times New Roman" w:hAnsi="Times New Roman" w:cs="Times New Roman"/>
          <w:sz w:val="24"/>
          <w:szCs w:val="24"/>
          <w:lang w:val="sk-SK" w:eastAsia="sk-SK"/>
        </w:rPr>
        <w:t xml:space="preserve">. Okrem toho však jurisdikcia X priradí </w:t>
      </w:r>
      <w:r w:rsidR="00C7312E">
        <w:rPr>
          <w:rFonts w:ascii="Times New Roman" w:eastAsia="Times New Roman" w:hAnsi="Times New Roman" w:cs="Times New Roman"/>
          <w:sz w:val="24"/>
          <w:szCs w:val="24"/>
          <w:lang w:val="sk-SK" w:eastAsia="sk-SK"/>
        </w:rPr>
        <w:t>náklady</w:t>
      </w:r>
      <w:r w:rsidRPr="00D177EC">
        <w:rPr>
          <w:rFonts w:ascii="Times New Roman" w:eastAsia="Times New Roman" w:hAnsi="Times New Roman" w:cs="Times New Roman"/>
          <w:sz w:val="24"/>
          <w:szCs w:val="24"/>
          <w:lang w:val="sk-SK" w:eastAsia="sk-SK"/>
        </w:rPr>
        <w:t xml:space="preserve"> </w:t>
      </w:r>
      <w:r w:rsidR="00544D6D">
        <w:rPr>
          <w:rFonts w:ascii="Times New Roman" w:eastAsia="Times New Roman" w:hAnsi="Times New Roman" w:cs="Times New Roman"/>
          <w:sz w:val="24"/>
          <w:szCs w:val="24"/>
          <w:lang w:val="sk-SK" w:eastAsia="sk-SK"/>
        </w:rPr>
        <w:t>materského subjektu</w:t>
      </w:r>
      <w:r w:rsidRPr="00D177EC">
        <w:rPr>
          <w:rFonts w:ascii="Times New Roman" w:eastAsia="Times New Roman" w:hAnsi="Times New Roman" w:cs="Times New Roman"/>
          <w:sz w:val="24"/>
          <w:szCs w:val="24"/>
          <w:lang w:val="sk-SK" w:eastAsia="sk-SK"/>
        </w:rPr>
        <w:t xml:space="preserve"> </w:t>
      </w:r>
      <w:r w:rsidR="00823FD8">
        <w:rPr>
          <w:rFonts w:ascii="Times New Roman" w:eastAsia="Times New Roman" w:hAnsi="Times New Roman" w:cs="Times New Roman"/>
          <w:sz w:val="24"/>
          <w:szCs w:val="24"/>
          <w:lang w:val="sk-SK" w:eastAsia="sk-SK"/>
        </w:rPr>
        <w:t xml:space="preserve">v sume 50 </w:t>
      </w:r>
      <w:r w:rsidRPr="00D177EC">
        <w:rPr>
          <w:rFonts w:ascii="Times New Roman" w:eastAsia="Times New Roman" w:hAnsi="Times New Roman" w:cs="Times New Roman"/>
          <w:sz w:val="24"/>
          <w:szCs w:val="24"/>
          <w:lang w:val="sk-SK" w:eastAsia="sk-SK"/>
        </w:rPr>
        <w:t xml:space="preserve">do koša </w:t>
      </w:r>
      <w:r w:rsidR="00AD2F38">
        <w:rPr>
          <w:rFonts w:ascii="Times New Roman" w:eastAsia="Times New Roman" w:hAnsi="Times New Roman" w:cs="Times New Roman"/>
          <w:sz w:val="24"/>
          <w:szCs w:val="24"/>
          <w:lang w:val="sk-SK" w:eastAsia="sk-SK"/>
        </w:rPr>
        <w:t>príjmov</w:t>
      </w:r>
      <w:r w:rsidRPr="00D177EC">
        <w:rPr>
          <w:rFonts w:ascii="Times New Roman" w:eastAsia="Times New Roman" w:hAnsi="Times New Roman" w:cs="Times New Roman"/>
          <w:sz w:val="24"/>
          <w:szCs w:val="24"/>
          <w:lang w:val="sk-SK" w:eastAsia="sk-SK"/>
        </w:rPr>
        <w:t xml:space="preserve">, ktorý zahŕňa </w:t>
      </w:r>
      <w:r w:rsidR="00AD2F38">
        <w:rPr>
          <w:rFonts w:ascii="Times New Roman" w:eastAsia="Times New Roman" w:hAnsi="Times New Roman" w:cs="Times New Roman"/>
          <w:sz w:val="24"/>
          <w:szCs w:val="24"/>
          <w:lang w:val="sk-SK" w:eastAsia="sk-SK"/>
        </w:rPr>
        <w:t>príjmy</w:t>
      </w:r>
      <w:r w:rsidRPr="00D177EC">
        <w:rPr>
          <w:rFonts w:ascii="Times New Roman" w:eastAsia="Times New Roman" w:hAnsi="Times New Roman" w:cs="Times New Roman"/>
          <w:sz w:val="24"/>
          <w:szCs w:val="24"/>
          <w:lang w:val="sk-SK" w:eastAsia="sk-SK"/>
        </w:rPr>
        <w:t xml:space="preserve"> </w:t>
      </w:r>
      <w:r w:rsidR="00823FD8">
        <w:rPr>
          <w:rFonts w:ascii="Times New Roman" w:eastAsia="Times New Roman" w:hAnsi="Times New Roman" w:cs="Times New Roman"/>
          <w:sz w:val="24"/>
          <w:szCs w:val="24"/>
          <w:lang w:val="sk-SK" w:eastAsia="sk-SK"/>
        </w:rPr>
        <w:t xml:space="preserve">Spoločnosti </w:t>
      </w:r>
      <w:r w:rsidRPr="00D177EC">
        <w:rPr>
          <w:rFonts w:ascii="Times New Roman" w:eastAsia="Times New Roman" w:hAnsi="Times New Roman" w:cs="Times New Roman"/>
          <w:sz w:val="24"/>
          <w:szCs w:val="24"/>
          <w:lang w:val="sk-SK" w:eastAsia="sk-SK"/>
        </w:rPr>
        <w:t xml:space="preserve">Y, na účely uplatnenia limitu </w:t>
      </w:r>
      <w:r w:rsidR="00E7155D">
        <w:rPr>
          <w:rFonts w:ascii="Times New Roman" w:eastAsia="Times New Roman" w:hAnsi="Times New Roman" w:cs="Times New Roman"/>
          <w:sz w:val="24"/>
          <w:szCs w:val="24"/>
          <w:lang w:val="sk-SK" w:eastAsia="sk-SK"/>
        </w:rPr>
        <w:t>zápočtu dane zaplatenej</w:t>
      </w:r>
      <w:r w:rsidR="00D80A93">
        <w:rPr>
          <w:rFonts w:ascii="Times New Roman" w:eastAsia="Times New Roman" w:hAnsi="Times New Roman" w:cs="Times New Roman"/>
          <w:sz w:val="24"/>
          <w:szCs w:val="24"/>
          <w:lang w:val="sk-SK" w:eastAsia="sk-SK"/>
        </w:rPr>
        <w:t xml:space="preserve"> v zahraničí</w:t>
      </w:r>
      <w:r w:rsidRPr="00D177EC">
        <w:rPr>
          <w:rFonts w:ascii="Times New Roman" w:eastAsia="Times New Roman" w:hAnsi="Times New Roman" w:cs="Times New Roman"/>
          <w:sz w:val="24"/>
          <w:szCs w:val="24"/>
          <w:lang w:val="sk-SK" w:eastAsia="sk-SK"/>
        </w:rPr>
        <w:t>. Výsledkom je, že matersk</w:t>
      </w:r>
      <w:r w:rsidR="00823FD8">
        <w:rPr>
          <w:rFonts w:ascii="Times New Roman" w:eastAsia="Times New Roman" w:hAnsi="Times New Roman" w:cs="Times New Roman"/>
          <w:sz w:val="24"/>
          <w:szCs w:val="24"/>
          <w:lang w:val="sk-SK" w:eastAsia="sk-SK"/>
        </w:rPr>
        <w:t>ý</w:t>
      </w:r>
      <w:r w:rsidRPr="00D177EC">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Pr="00D177EC">
        <w:rPr>
          <w:rFonts w:ascii="Times New Roman" w:eastAsia="Times New Roman" w:hAnsi="Times New Roman" w:cs="Times New Roman"/>
          <w:sz w:val="24"/>
          <w:szCs w:val="24"/>
          <w:lang w:val="sk-SK" w:eastAsia="sk-SK"/>
        </w:rPr>
        <w:t xml:space="preserve"> zahrnie do svoj</w:t>
      </w:r>
      <w:r w:rsidR="00823FD8">
        <w:rPr>
          <w:rFonts w:ascii="Times New Roman" w:eastAsia="Times New Roman" w:hAnsi="Times New Roman" w:cs="Times New Roman"/>
          <w:sz w:val="24"/>
          <w:szCs w:val="24"/>
          <w:lang w:val="sk-SK" w:eastAsia="sk-SK"/>
        </w:rPr>
        <w:t>ich</w:t>
      </w:r>
      <w:r w:rsidRPr="00D177EC">
        <w:rPr>
          <w:rFonts w:ascii="Times New Roman" w:eastAsia="Times New Roman" w:hAnsi="Times New Roman" w:cs="Times New Roman"/>
          <w:sz w:val="24"/>
          <w:szCs w:val="24"/>
          <w:lang w:val="sk-SK" w:eastAsia="sk-SK"/>
        </w:rPr>
        <w:t xml:space="preserve"> </w:t>
      </w:r>
      <w:r w:rsidR="00823FD8">
        <w:rPr>
          <w:rFonts w:ascii="Times New Roman" w:eastAsia="Times New Roman" w:hAnsi="Times New Roman" w:cs="Times New Roman"/>
          <w:sz w:val="24"/>
          <w:szCs w:val="24"/>
          <w:lang w:val="sk-SK" w:eastAsia="sk-SK"/>
        </w:rPr>
        <w:t>zdaniteľn</w:t>
      </w:r>
      <w:r w:rsidR="00497214">
        <w:rPr>
          <w:rFonts w:ascii="Times New Roman" w:eastAsia="Times New Roman" w:hAnsi="Times New Roman" w:cs="Times New Roman"/>
          <w:sz w:val="24"/>
          <w:szCs w:val="24"/>
          <w:lang w:val="sk-SK" w:eastAsia="sk-SK"/>
        </w:rPr>
        <w:t>ých</w:t>
      </w:r>
      <w:r w:rsidR="00823FD8">
        <w:rPr>
          <w:rFonts w:ascii="Times New Roman" w:eastAsia="Times New Roman" w:hAnsi="Times New Roman" w:cs="Times New Roman"/>
          <w:sz w:val="24"/>
          <w:szCs w:val="24"/>
          <w:lang w:val="sk-SK" w:eastAsia="sk-SK"/>
        </w:rPr>
        <w:t xml:space="preserve"> </w:t>
      </w:r>
      <w:r w:rsidR="00497214">
        <w:rPr>
          <w:rFonts w:ascii="Times New Roman" w:eastAsia="Times New Roman" w:hAnsi="Times New Roman" w:cs="Times New Roman"/>
          <w:sz w:val="24"/>
          <w:szCs w:val="24"/>
          <w:lang w:val="sk-SK" w:eastAsia="sk-SK"/>
        </w:rPr>
        <w:t>príjmov</w:t>
      </w:r>
      <w:r w:rsidRPr="00D177EC">
        <w:rPr>
          <w:rFonts w:ascii="Times New Roman" w:eastAsia="Times New Roman" w:hAnsi="Times New Roman" w:cs="Times New Roman"/>
          <w:sz w:val="24"/>
          <w:szCs w:val="24"/>
          <w:lang w:val="sk-SK" w:eastAsia="sk-SK"/>
        </w:rPr>
        <w:t xml:space="preserve">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 xml:space="preserve"> </w:t>
      </w:r>
      <w:r w:rsidR="00823FD8">
        <w:rPr>
          <w:rFonts w:ascii="Times New Roman" w:eastAsia="Times New Roman" w:hAnsi="Times New Roman" w:cs="Times New Roman"/>
          <w:sz w:val="24"/>
          <w:szCs w:val="24"/>
          <w:lang w:val="sk-SK" w:eastAsia="sk-SK"/>
        </w:rPr>
        <w:t xml:space="preserve">v sume 200 </w:t>
      </w:r>
      <w:r w:rsidRPr="00D177EC">
        <w:rPr>
          <w:rFonts w:ascii="Times New Roman" w:eastAsia="Times New Roman" w:hAnsi="Times New Roman" w:cs="Times New Roman"/>
          <w:sz w:val="24"/>
          <w:szCs w:val="24"/>
          <w:lang w:val="sk-SK" w:eastAsia="sk-SK"/>
        </w:rPr>
        <w:t xml:space="preserve">v dôsledku </w:t>
      </w:r>
      <w:r w:rsidR="00823FD8">
        <w:rPr>
          <w:rFonts w:ascii="Times New Roman" w:eastAsia="Times New Roman" w:hAnsi="Times New Roman" w:cs="Times New Roman"/>
          <w:sz w:val="24"/>
          <w:szCs w:val="24"/>
          <w:lang w:val="sk-SK" w:eastAsia="sk-SK"/>
        </w:rPr>
        <w:t xml:space="preserve">činnosti Spoločnosti </w:t>
      </w:r>
      <w:r w:rsidRPr="00D177EC">
        <w:rPr>
          <w:rFonts w:ascii="Times New Roman" w:eastAsia="Times New Roman" w:hAnsi="Times New Roman" w:cs="Times New Roman"/>
          <w:sz w:val="24"/>
          <w:szCs w:val="24"/>
          <w:lang w:val="sk-SK" w:eastAsia="sk-SK"/>
        </w:rPr>
        <w:t xml:space="preserve">Y, ale pre účely limitu </w:t>
      </w:r>
      <w:r w:rsidR="00E7155D">
        <w:rPr>
          <w:rFonts w:ascii="Times New Roman" w:eastAsia="Times New Roman" w:hAnsi="Times New Roman" w:cs="Times New Roman"/>
          <w:sz w:val="24"/>
          <w:szCs w:val="24"/>
          <w:lang w:val="sk-SK" w:eastAsia="sk-SK"/>
        </w:rPr>
        <w:t>zápočtu dane zaplatenej v zahraničí</w:t>
      </w:r>
      <w:r w:rsidRPr="00D177EC">
        <w:rPr>
          <w:rFonts w:ascii="Times New Roman" w:eastAsia="Times New Roman" w:hAnsi="Times New Roman" w:cs="Times New Roman"/>
          <w:sz w:val="24"/>
          <w:szCs w:val="24"/>
          <w:lang w:val="sk-SK" w:eastAsia="sk-SK"/>
        </w:rPr>
        <w:t xml:space="preserve"> s</w:t>
      </w:r>
      <w:r w:rsidR="00823FD8">
        <w:rPr>
          <w:rFonts w:ascii="Times New Roman" w:eastAsia="Times New Roman" w:hAnsi="Times New Roman" w:cs="Times New Roman"/>
          <w:sz w:val="24"/>
          <w:szCs w:val="24"/>
          <w:lang w:val="sk-SK" w:eastAsia="sk-SK"/>
        </w:rPr>
        <w:t>ú</w:t>
      </w:r>
      <w:r w:rsidRPr="00D177EC">
        <w:rPr>
          <w:rFonts w:ascii="Times New Roman" w:eastAsia="Times New Roman" w:hAnsi="Times New Roman" w:cs="Times New Roman"/>
          <w:sz w:val="24"/>
          <w:szCs w:val="24"/>
          <w:lang w:val="sk-SK" w:eastAsia="sk-SK"/>
        </w:rPr>
        <w:t xml:space="preserve"> </w:t>
      </w:r>
      <w:r w:rsidR="00823FD8">
        <w:rPr>
          <w:rFonts w:ascii="Times New Roman" w:eastAsia="Times New Roman" w:hAnsi="Times New Roman" w:cs="Times New Roman"/>
          <w:sz w:val="24"/>
          <w:szCs w:val="24"/>
          <w:lang w:val="sk-SK" w:eastAsia="sk-SK"/>
        </w:rPr>
        <w:t>jeho</w:t>
      </w:r>
      <w:r w:rsidRPr="00D177EC">
        <w:rPr>
          <w:rFonts w:ascii="Times New Roman" w:eastAsia="Times New Roman" w:hAnsi="Times New Roman" w:cs="Times New Roman"/>
          <w:sz w:val="24"/>
          <w:szCs w:val="24"/>
          <w:lang w:val="sk-SK" w:eastAsia="sk-SK"/>
        </w:rPr>
        <w:t xml:space="preserve"> </w:t>
      </w:r>
      <w:r w:rsidR="002F7F97">
        <w:rPr>
          <w:rFonts w:ascii="Times New Roman" w:eastAsia="Times New Roman" w:hAnsi="Times New Roman" w:cs="Times New Roman"/>
          <w:sz w:val="24"/>
          <w:szCs w:val="24"/>
          <w:lang w:val="sk-SK" w:eastAsia="sk-SK"/>
        </w:rPr>
        <w:t>príjmy plynúce zo zahraničných zdrojov</w:t>
      </w:r>
      <w:r w:rsidR="00823FD8">
        <w:rPr>
          <w:rFonts w:ascii="Times New Roman" w:eastAsia="Times New Roman" w:hAnsi="Times New Roman" w:cs="Times New Roman"/>
          <w:sz w:val="24"/>
          <w:szCs w:val="24"/>
          <w:lang w:val="sk-SK" w:eastAsia="sk-SK"/>
        </w:rPr>
        <w:t xml:space="preserve"> </w:t>
      </w:r>
      <w:r w:rsidR="00E7155D">
        <w:rPr>
          <w:rFonts w:ascii="Times New Roman" w:eastAsia="Times New Roman" w:hAnsi="Times New Roman" w:cs="Times New Roman"/>
          <w:sz w:val="24"/>
          <w:szCs w:val="24"/>
          <w:lang w:val="sk-SK" w:eastAsia="sk-SK"/>
        </w:rPr>
        <w:t xml:space="preserve">v sume </w:t>
      </w:r>
      <w:r w:rsidRPr="00D177EC">
        <w:rPr>
          <w:rFonts w:ascii="Times New Roman" w:eastAsia="Times New Roman" w:hAnsi="Times New Roman" w:cs="Times New Roman"/>
          <w:sz w:val="24"/>
          <w:szCs w:val="24"/>
          <w:lang w:val="sk-SK" w:eastAsia="sk-SK"/>
        </w:rPr>
        <w:t xml:space="preserve">150. V jurisdikcii Y sa </w:t>
      </w:r>
      <w:r w:rsidR="00823FD8">
        <w:rPr>
          <w:rFonts w:ascii="Times New Roman" w:eastAsia="Times New Roman" w:hAnsi="Times New Roman" w:cs="Times New Roman"/>
          <w:sz w:val="24"/>
          <w:szCs w:val="24"/>
          <w:lang w:val="sk-SK" w:eastAsia="sk-SK"/>
        </w:rPr>
        <w:t>nezaplatia</w:t>
      </w:r>
      <w:r w:rsidRPr="00D177EC">
        <w:rPr>
          <w:rFonts w:ascii="Times New Roman" w:eastAsia="Times New Roman" w:hAnsi="Times New Roman" w:cs="Times New Roman"/>
          <w:sz w:val="24"/>
          <w:szCs w:val="24"/>
          <w:lang w:val="sk-SK" w:eastAsia="sk-SK"/>
        </w:rPr>
        <w:t xml:space="preserve"> žiadne dane. Matersk</w:t>
      </w:r>
      <w:r w:rsidR="00823FD8">
        <w:rPr>
          <w:rFonts w:ascii="Times New Roman" w:eastAsia="Times New Roman" w:hAnsi="Times New Roman" w:cs="Times New Roman"/>
          <w:sz w:val="24"/>
          <w:szCs w:val="24"/>
          <w:lang w:val="sk-SK" w:eastAsia="sk-SK"/>
        </w:rPr>
        <w:t>ý</w:t>
      </w:r>
      <w:r w:rsidRPr="00D177EC">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Pr="00D177EC">
        <w:rPr>
          <w:rFonts w:ascii="Times New Roman" w:eastAsia="Times New Roman" w:hAnsi="Times New Roman" w:cs="Times New Roman"/>
          <w:sz w:val="24"/>
          <w:szCs w:val="24"/>
          <w:lang w:val="sk-SK" w:eastAsia="sk-SK"/>
        </w:rPr>
        <w:t xml:space="preserve"> má tiež </w:t>
      </w:r>
      <w:r w:rsidR="00AD2F38">
        <w:rPr>
          <w:rFonts w:ascii="Times New Roman" w:eastAsia="Times New Roman" w:hAnsi="Times New Roman" w:cs="Times New Roman"/>
          <w:sz w:val="24"/>
          <w:szCs w:val="24"/>
          <w:lang w:val="sk-SK" w:eastAsia="sk-SK"/>
        </w:rPr>
        <w:t>príjmy</w:t>
      </w:r>
      <w:r w:rsidR="00F42345">
        <w:rPr>
          <w:rFonts w:ascii="Times New Roman" w:eastAsia="Times New Roman" w:hAnsi="Times New Roman" w:cs="Times New Roman"/>
          <w:sz w:val="24"/>
          <w:szCs w:val="24"/>
          <w:lang w:val="sk-SK" w:eastAsia="sk-SK"/>
        </w:rPr>
        <w:t xml:space="preserve"> plynúce </w:t>
      </w:r>
      <w:r w:rsidR="003F3B54">
        <w:rPr>
          <w:rFonts w:ascii="Times New Roman" w:eastAsia="Times New Roman" w:hAnsi="Times New Roman" w:cs="Times New Roman"/>
          <w:sz w:val="24"/>
          <w:szCs w:val="24"/>
          <w:lang w:val="sk-SK" w:eastAsia="sk-SK"/>
        </w:rPr>
        <w:t>z vnútroštátnych zdrojov</w:t>
      </w:r>
      <w:r w:rsidRPr="00D177EC">
        <w:rPr>
          <w:rFonts w:ascii="Times New Roman" w:eastAsia="Times New Roman" w:hAnsi="Times New Roman" w:cs="Times New Roman"/>
          <w:sz w:val="24"/>
          <w:szCs w:val="24"/>
          <w:lang w:val="sk-SK" w:eastAsia="sk-SK"/>
        </w:rPr>
        <w:t xml:space="preserve"> </w:t>
      </w:r>
      <w:r w:rsidR="00823FD8">
        <w:rPr>
          <w:rFonts w:ascii="Times New Roman" w:eastAsia="Times New Roman" w:hAnsi="Times New Roman" w:cs="Times New Roman"/>
          <w:sz w:val="24"/>
          <w:szCs w:val="24"/>
          <w:lang w:val="sk-SK" w:eastAsia="sk-SK"/>
        </w:rPr>
        <w:t xml:space="preserve">v sume </w:t>
      </w:r>
      <w:r w:rsidRPr="00D177EC">
        <w:rPr>
          <w:rFonts w:ascii="Times New Roman" w:eastAsia="Times New Roman" w:hAnsi="Times New Roman" w:cs="Times New Roman"/>
          <w:sz w:val="24"/>
          <w:szCs w:val="24"/>
          <w:lang w:val="sk-SK" w:eastAsia="sk-SK"/>
        </w:rPr>
        <w:t xml:space="preserve">800, takže jej celkový zdaniteľný </w:t>
      </w:r>
      <w:r w:rsidR="00497214">
        <w:rPr>
          <w:rFonts w:ascii="Times New Roman" w:eastAsia="Times New Roman" w:hAnsi="Times New Roman" w:cs="Times New Roman"/>
          <w:sz w:val="24"/>
          <w:szCs w:val="24"/>
          <w:lang w:val="sk-SK" w:eastAsia="sk-SK"/>
        </w:rPr>
        <w:t>príjem</w:t>
      </w:r>
      <w:r w:rsidRPr="00D177EC">
        <w:rPr>
          <w:rFonts w:ascii="Times New Roman" w:eastAsia="Times New Roman" w:hAnsi="Times New Roman" w:cs="Times New Roman"/>
          <w:sz w:val="24"/>
          <w:szCs w:val="24"/>
          <w:lang w:val="sk-SK" w:eastAsia="sk-SK"/>
        </w:rPr>
        <w:t xml:space="preserve"> v jurisdikcii X je</w:t>
      </w:r>
      <w:r w:rsidR="00FB4883">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1000. Jurisdikcia X uplatňuje 20 % sadzbu</w:t>
      </w:r>
      <w:r w:rsidR="00FB4883">
        <w:rPr>
          <w:rFonts w:ascii="Times New Roman" w:eastAsia="Times New Roman" w:hAnsi="Times New Roman" w:cs="Times New Roman"/>
          <w:sz w:val="24"/>
          <w:szCs w:val="24"/>
          <w:lang w:val="sk-SK" w:eastAsia="sk-SK"/>
        </w:rPr>
        <w:t>,</w:t>
      </w:r>
      <w:r w:rsidRPr="00D177EC">
        <w:rPr>
          <w:rFonts w:ascii="Times New Roman" w:eastAsia="Times New Roman" w:hAnsi="Times New Roman" w:cs="Times New Roman"/>
          <w:sz w:val="24"/>
          <w:szCs w:val="24"/>
          <w:lang w:val="sk-SK" w:eastAsia="sk-SK"/>
        </w:rPr>
        <w:t xml:space="preserve"> a teda </w:t>
      </w:r>
      <w:r w:rsidR="00E7155D">
        <w:rPr>
          <w:rFonts w:ascii="Times New Roman" w:eastAsia="Times New Roman" w:hAnsi="Times New Roman" w:cs="Times New Roman"/>
          <w:sz w:val="24"/>
          <w:szCs w:val="24"/>
          <w:lang w:val="sk-SK" w:eastAsia="sk-SK"/>
        </w:rPr>
        <w:t>uloží</w:t>
      </w:r>
      <w:r w:rsidR="00E7155D" w:rsidRPr="00D177EC">
        <w:rPr>
          <w:rFonts w:ascii="Times New Roman" w:eastAsia="Times New Roman" w:hAnsi="Times New Roman" w:cs="Times New Roman"/>
          <w:sz w:val="24"/>
          <w:szCs w:val="24"/>
          <w:lang w:val="sk-SK" w:eastAsia="sk-SK"/>
        </w:rPr>
        <w:t xml:space="preserve"> </w:t>
      </w:r>
      <w:r w:rsidRPr="00D177EC">
        <w:rPr>
          <w:rFonts w:ascii="Times New Roman" w:eastAsia="Times New Roman" w:hAnsi="Times New Roman" w:cs="Times New Roman"/>
          <w:sz w:val="24"/>
          <w:szCs w:val="24"/>
          <w:lang w:val="sk-SK" w:eastAsia="sk-SK"/>
        </w:rPr>
        <w:t xml:space="preserve">daň </w:t>
      </w:r>
      <w:r w:rsidR="00E7155D">
        <w:rPr>
          <w:rFonts w:ascii="Times New Roman" w:eastAsia="Times New Roman" w:hAnsi="Times New Roman" w:cs="Times New Roman"/>
          <w:sz w:val="24"/>
          <w:szCs w:val="24"/>
          <w:lang w:val="sk-SK" w:eastAsia="sk-SK"/>
        </w:rPr>
        <w:t xml:space="preserve">v sume </w:t>
      </w:r>
      <w:r w:rsidRPr="00D177EC">
        <w:rPr>
          <w:rFonts w:ascii="Times New Roman" w:eastAsia="Times New Roman" w:hAnsi="Times New Roman" w:cs="Times New Roman"/>
          <w:sz w:val="24"/>
          <w:szCs w:val="24"/>
          <w:lang w:val="sk-SK" w:eastAsia="sk-SK"/>
        </w:rPr>
        <w:t xml:space="preserve">200. V uvedenom príklade má </w:t>
      </w:r>
      <w:r w:rsidR="00823FD8">
        <w:rPr>
          <w:rFonts w:ascii="Times New Roman" w:eastAsia="Times New Roman" w:hAnsi="Times New Roman" w:cs="Times New Roman"/>
          <w:sz w:val="24"/>
          <w:szCs w:val="24"/>
          <w:lang w:val="sk-SK" w:eastAsia="sk-SK"/>
        </w:rPr>
        <w:t xml:space="preserve">Spoločnosť </w:t>
      </w:r>
      <w:r w:rsidRPr="00D177EC">
        <w:rPr>
          <w:rFonts w:ascii="Times New Roman" w:eastAsia="Times New Roman" w:hAnsi="Times New Roman" w:cs="Times New Roman"/>
          <w:sz w:val="24"/>
          <w:szCs w:val="24"/>
          <w:lang w:val="sk-SK" w:eastAsia="sk-SK"/>
        </w:rPr>
        <w:t xml:space="preserve">Y pre účely prvého kroku mechanizmu </w:t>
      </w:r>
      <w:r w:rsidR="00307268">
        <w:rPr>
          <w:rFonts w:ascii="Times New Roman" w:eastAsia="Times New Roman" w:hAnsi="Times New Roman" w:cs="Times New Roman"/>
          <w:sz w:val="24"/>
          <w:szCs w:val="24"/>
          <w:lang w:val="sk-SK" w:eastAsia="sk-SK"/>
        </w:rPr>
        <w:t>krížového zápočtu</w:t>
      </w:r>
      <w:r w:rsidRPr="00D177EC">
        <w:rPr>
          <w:rFonts w:ascii="Times New Roman" w:eastAsia="Times New Roman" w:hAnsi="Times New Roman" w:cs="Times New Roman"/>
          <w:sz w:val="24"/>
          <w:szCs w:val="24"/>
          <w:lang w:val="sk-SK" w:eastAsia="sk-SK"/>
        </w:rPr>
        <w:t xml:space="preserve">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 xml:space="preserve"> </w:t>
      </w:r>
      <w:r w:rsidR="00823FD8">
        <w:rPr>
          <w:rFonts w:ascii="Times New Roman" w:eastAsia="Times New Roman" w:hAnsi="Times New Roman" w:cs="Times New Roman"/>
          <w:sz w:val="24"/>
          <w:szCs w:val="24"/>
          <w:lang w:val="sk-SK" w:eastAsia="sk-SK"/>
        </w:rPr>
        <w:t xml:space="preserve">v sume </w:t>
      </w:r>
      <w:r w:rsidRPr="00D177EC">
        <w:rPr>
          <w:rFonts w:ascii="Times New Roman" w:eastAsia="Times New Roman" w:hAnsi="Times New Roman" w:cs="Times New Roman"/>
          <w:sz w:val="24"/>
          <w:szCs w:val="24"/>
          <w:lang w:val="sk-SK" w:eastAsia="sk-SK"/>
        </w:rPr>
        <w:t xml:space="preserve">200. Avšak pre účely druhého kroku mechanizmu </w:t>
      </w:r>
      <w:r w:rsidR="00307268">
        <w:rPr>
          <w:rFonts w:ascii="Times New Roman" w:eastAsia="Times New Roman" w:hAnsi="Times New Roman" w:cs="Times New Roman"/>
          <w:sz w:val="24"/>
          <w:szCs w:val="24"/>
          <w:lang w:val="sk-SK" w:eastAsia="sk-SK"/>
        </w:rPr>
        <w:t>krížového zápočtu</w:t>
      </w:r>
      <w:r w:rsidRPr="00D177EC">
        <w:rPr>
          <w:rFonts w:ascii="Times New Roman" w:eastAsia="Times New Roman" w:hAnsi="Times New Roman" w:cs="Times New Roman"/>
          <w:sz w:val="24"/>
          <w:szCs w:val="24"/>
          <w:lang w:val="sk-SK" w:eastAsia="sk-SK"/>
        </w:rPr>
        <w:t xml:space="preserve"> má </w:t>
      </w:r>
      <w:r w:rsidR="00823FD8">
        <w:rPr>
          <w:rFonts w:ascii="Times New Roman" w:eastAsia="Times New Roman" w:hAnsi="Times New Roman" w:cs="Times New Roman"/>
          <w:sz w:val="24"/>
          <w:szCs w:val="24"/>
          <w:lang w:val="sk-SK" w:eastAsia="sk-SK"/>
        </w:rPr>
        <w:t xml:space="preserve">Spoločnosť </w:t>
      </w:r>
      <w:r w:rsidRPr="00D177EC">
        <w:rPr>
          <w:rFonts w:ascii="Times New Roman" w:eastAsia="Times New Roman" w:hAnsi="Times New Roman" w:cs="Times New Roman"/>
          <w:sz w:val="24"/>
          <w:szCs w:val="24"/>
          <w:lang w:val="sk-SK" w:eastAsia="sk-SK"/>
        </w:rPr>
        <w:t xml:space="preserve">Y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 xml:space="preserve"> </w:t>
      </w:r>
      <w:r w:rsidR="00823FD8">
        <w:rPr>
          <w:rFonts w:ascii="Times New Roman" w:eastAsia="Times New Roman" w:hAnsi="Times New Roman" w:cs="Times New Roman"/>
          <w:sz w:val="24"/>
          <w:szCs w:val="24"/>
          <w:lang w:val="sk-SK" w:eastAsia="sk-SK"/>
        </w:rPr>
        <w:t xml:space="preserve">v sume </w:t>
      </w:r>
      <w:r w:rsidRPr="00D177EC">
        <w:rPr>
          <w:rFonts w:ascii="Times New Roman" w:eastAsia="Times New Roman" w:hAnsi="Times New Roman" w:cs="Times New Roman"/>
          <w:sz w:val="24"/>
          <w:szCs w:val="24"/>
          <w:lang w:val="sk-SK" w:eastAsia="sk-SK"/>
        </w:rPr>
        <w:t xml:space="preserve">150. </w:t>
      </w:r>
      <w:r w:rsidR="004424CB">
        <w:rPr>
          <w:rFonts w:ascii="Times New Roman" w:eastAsia="Times New Roman" w:hAnsi="Times New Roman" w:cs="Times New Roman"/>
          <w:sz w:val="24"/>
          <w:szCs w:val="24"/>
          <w:lang w:val="sk-SK" w:eastAsia="sk-SK"/>
        </w:rPr>
        <w:t>Vnútroštátna d</w:t>
      </w:r>
      <w:r w:rsidR="004424CB" w:rsidRPr="00D177EC">
        <w:rPr>
          <w:rFonts w:ascii="Times New Roman" w:eastAsia="Times New Roman" w:hAnsi="Times New Roman" w:cs="Times New Roman"/>
          <w:sz w:val="24"/>
          <w:szCs w:val="24"/>
          <w:lang w:val="sk-SK" w:eastAsia="sk-SK"/>
        </w:rPr>
        <w:t xml:space="preserve">aňová </w:t>
      </w:r>
      <w:r w:rsidRPr="00D177EC">
        <w:rPr>
          <w:rFonts w:ascii="Times New Roman" w:eastAsia="Times New Roman" w:hAnsi="Times New Roman" w:cs="Times New Roman"/>
          <w:sz w:val="24"/>
          <w:szCs w:val="24"/>
          <w:lang w:val="sk-SK" w:eastAsia="sk-SK"/>
        </w:rPr>
        <w:t xml:space="preserve">povinnosť </w:t>
      </w:r>
      <w:r w:rsidR="00544D6D">
        <w:rPr>
          <w:rFonts w:ascii="Times New Roman" w:eastAsia="Times New Roman" w:hAnsi="Times New Roman" w:cs="Times New Roman"/>
          <w:sz w:val="24"/>
          <w:szCs w:val="24"/>
          <w:lang w:val="sk-SK" w:eastAsia="sk-SK"/>
        </w:rPr>
        <w:t>materského subjektu</w:t>
      </w:r>
      <w:r w:rsidRPr="00D177EC">
        <w:rPr>
          <w:rFonts w:ascii="Times New Roman" w:eastAsia="Times New Roman" w:hAnsi="Times New Roman" w:cs="Times New Roman"/>
          <w:sz w:val="24"/>
          <w:szCs w:val="24"/>
          <w:lang w:val="sk-SK" w:eastAsia="sk-SK"/>
        </w:rPr>
        <w:t xml:space="preserve"> </w:t>
      </w:r>
      <w:r w:rsidR="00497214">
        <w:rPr>
          <w:rFonts w:ascii="Times New Roman" w:eastAsia="Times New Roman" w:hAnsi="Times New Roman" w:cs="Times New Roman"/>
          <w:sz w:val="24"/>
          <w:szCs w:val="24"/>
          <w:lang w:val="sk-SK" w:eastAsia="sk-SK"/>
        </w:rPr>
        <w:t xml:space="preserve">v tuzemsku </w:t>
      </w:r>
      <w:r w:rsidRPr="00D177EC">
        <w:rPr>
          <w:rFonts w:ascii="Times New Roman" w:eastAsia="Times New Roman" w:hAnsi="Times New Roman" w:cs="Times New Roman"/>
          <w:sz w:val="24"/>
          <w:szCs w:val="24"/>
          <w:lang w:val="sk-SK" w:eastAsia="sk-SK"/>
        </w:rPr>
        <w:t xml:space="preserve">bez ohľadu na </w:t>
      </w:r>
      <w:r w:rsidR="002F7F97">
        <w:rPr>
          <w:rFonts w:ascii="Times New Roman" w:eastAsia="Times New Roman" w:hAnsi="Times New Roman" w:cs="Times New Roman"/>
          <w:sz w:val="24"/>
          <w:szCs w:val="24"/>
          <w:lang w:val="sk-SK" w:eastAsia="sk-SK"/>
        </w:rPr>
        <w:t>príjmy plynúce zo zahraničných zdrojov</w:t>
      </w:r>
      <w:r w:rsidRPr="00D177EC">
        <w:rPr>
          <w:rFonts w:ascii="Times New Roman" w:eastAsia="Times New Roman" w:hAnsi="Times New Roman" w:cs="Times New Roman"/>
          <w:sz w:val="24"/>
          <w:szCs w:val="24"/>
          <w:lang w:val="sk-SK" w:eastAsia="sk-SK"/>
        </w:rPr>
        <w:t xml:space="preserve"> je teda 170 (850 × 20 %). Priraditeľné zahrnuté dane sú 30 (200 – 170).</w:t>
      </w:r>
    </w:p>
    <w:p w14:paraId="234ED445" w14:textId="392C3296" w:rsidR="00CD0192" w:rsidRP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b/>
          <w:bCs/>
          <w:sz w:val="24"/>
          <w:szCs w:val="24"/>
          <w:lang w:val="sk-SK" w:eastAsia="sk-SK"/>
        </w:rPr>
        <w:t>52.22.</w:t>
      </w:r>
      <w:r w:rsidRPr="00CD0192">
        <w:rPr>
          <w:rFonts w:ascii="Times New Roman" w:eastAsia="Times New Roman" w:hAnsi="Times New Roman" w:cs="Times New Roman"/>
          <w:sz w:val="24"/>
          <w:szCs w:val="24"/>
          <w:lang w:val="sk-SK" w:eastAsia="sk-SK"/>
        </w:rPr>
        <w:t xml:space="preserve"> Hypotetická </w:t>
      </w:r>
      <w:r w:rsidR="004424CB">
        <w:rPr>
          <w:rFonts w:ascii="Times New Roman" w:eastAsia="Times New Roman" w:hAnsi="Times New Roman" w:cs="Times New Roman"/>
          <w:sz w:val="24"/>
          <w:szCs w:val="24"/>
          <w:lang w:val="sk-SK" w:eastAsia="sk-SK"/>
        </w:rPr>
        <w:t>vnútroštátna daňová povinnosť</w:t>
      </w:r>
      <w:r w:rsidRPr="00CD0192">
        <w:rPr>
          <w:rFonts w:ascii="Times New Roman" w:eastAsia="Times New Roman" w:hAnsi="Times New Roman" w:cs="Times New Roman"/>
          <w:sz w:val="24"/>
          <w:szCs w:val="24"/>
          <w:lang w:val="sk-SK" w:eastAsia="sk-SK"/>
        </w:rPr>
        <w:t xml:space="preserve"> nemôže byť záporná. Ak by bola hypotetická </w:t>
      </w:r>
      <w:r w:rsidR="004424CB">
        <w:rPr>
          <w:rFonts w:ascii="Times New Roman" w:eastAsia="Times New Roman" w:hAnsi="Times New Roman" w:cs="Times New Roman"/>
          <w:sz w:val="24"/>
          <w:szCs w:val="24"/>
          <w:lang w:val="sk-SK" w:eastAsia="sk-SK"/>
        </w:rPr>
        <w:t>vnútroštátna daňová povinnosť</w:t>
      </w:r>
      <w:r w:rsidRPr="00CD0192">
        <w:rPr>
          <w:rFonts w:ascii="Times New Roman" w:eastAsia="Times New Roman" w:hAnsi="Times New Roman" w:cs="Times New Roman"/>
          <w:sz w:val="24"/>
          <w:szCs w:val="24"/>
          <w:lang w:val="sk-SK" w:eastAsia="sk-SK"/>
        </w:rPr>
        <w:t xml:space="preserve"> záporná alebo nulová, priraditeľné zahrnuté dane budú predstavovať </w:t>
      </w:r>
      <w:r w:rsidR="00497214">
        <w:rPr>
          <w:rFonts w:ascii="Times New Roman" w:eastAsia="Times New Roman" w:hAnsi="Times New Roman" w:cs="Times New Roman"/>
          <w:sz w:val="24"/>
          <w:szCs w:val="24"/>
          <w:lang w:val="sk-SK" w:eastAsia="sk-SK"/>
        </w:rPr>
        <w:t>celkovú</w:t>
      </w:r>
      <w:r w:rsidR="000A0E25">
        <w:rPr>
          <w:rFonts w:ascii="Times New Roman" w:eastAsia="Times New Roman" w:hAnsi="Times New Roman" w:cs="Times New Roman"/>
          <w:sz w:val="24"/>
          <w:szCs w:val="24"/>
          <w:lang w:val="sk-SK" w:eastAsia="sk-SK"/>
        </w:rPr>
        <w:t xml:space="preserve"> </w:t>
      </w:r>
      <w:r w:rsidR="000A0E25" w:rsidRPr="00497214">
        <w:rPr>
          <w:rFonts w:ascii="Times New Roman" w:eastAsia="Times New Roman" w:hAnsi="Times New Roman" w:cs="Times New Roman"/>
          <w:sz w:val="24"/>
          <w:szCs w:val="24"/>
          <w:lang w:val="sk-SK" w:eastAsia="sk-SK"/>
        </w:rPr>
        <w:t>splatnú daň</w:t>
      </w:r>
      <w:r w:rsidRPr="00CD0192">
        <w:rPr>
          <w:rFonts w:ascii="Times New Roman" w:eastAsia="Times New Roman" w:hAnsi="Times New Roman" w:cs="Times New Roman"/>
          <w:sz w:val="24"/>
          <w:szCs w:val="24"/>
          <w:lang w:val="sk-SK" w:eastAsia="sk-SK"/>
        </w:rPr>
        <w:t xml:space="preserve"> časovo rozlíšen</w:t>
      </w:r>
      <w:r w:rsidR="000A0E25">
        <w:rPr>
          <w:rFonts w:ascii="Times New Roman" w:eastAsia="Times New Roman" w:hAnsi="Times New Roman" w:cs="Times New Roman"/>
          <w:sz w:val="24"/>
          <w:szCs w:val="24"/>
          <w:lang w:val="sk-SK" w:eastAsia="sk-SK"/>
        </w:rPr>
        <w:t>ú</w:t>
      </w:r>
      <w:r w:rsidRPr="00CD0192">
        <w:rPr>
          <w:rFonts w:ascii="Times New Roman" w:eastAsia="Times New Roman" w:hAnsi="Times New Roman" w:cs="Times New Roman"/>
          <w:sz w:val="24"/>
          <w:szCs w:val="24"/>
          <w:lang w:val="sk-SK" w:eastAsia="sk-SK"/>
        </w:rPr>
        <w:t xml:space="preserve"> </w:t>
      </w:r>
      <w:r w:rsidR="00E853AD">
        <w:rPr>
          <w:rFonts w:ascii="Times New Roman" w:eastAsia="Times New Roman" w:hAnsi="Times New Roman" w:cs="Times New Roman"/>
          <w:sz w:val="24"/>
          <w:szCs w:val="24"/>
          <w:lang w:val="sk-SK" w:eastAsia="sk-SK"/>
        </w:rPr>
        <w:t>hlavným subjektom</w:t>
      </w:r>
      <w:r w:rsidRPr="00CD0192">
        <w:rPr>
          <w:rFonts w:ascii="Times New Roman" w:eastAsia="Times New Roman" w:hAnsi="Times New Roman" w:cs="Times New Roman"/>
          <w:sz w:val="24"/>
          <w:szCs w:val="24"/>
          <w:lang w:val="sk-SK" w:eastAsia="sk-SK"/>
        </w:rPr>
        <w:t xml:space="preserve">. Priraditeľné zahrnuté dane musia byť buď kladné alebo nulové. Ak hypotetická </w:t>
      </w:r>
      <w:r w:rsidR="004424CB">
        <w:rPr>
          <w:rFonts w:ascii="Times New Roman" w:eastAsia="Times New Roman" w:hAnsi="Times New Roman" w:cs="Times New Roman"/>
          <w:sz w:val="24"/>
          <w:szCs w:val="24"/>
          <w:lang w:val="sk-SK" w:eastAsia="sk-SK"/>
        </w:rPr>
        <w:t>vnútroštátna daňová povinnosť</w:t>
      </w:r>
      <w:r w:rsidR="00497214">
        <w:rPr>
          <w:rFonts w:ascii="Times New Roman" w:eastAsia="Times New Roman" w:hAnsi="Times New Roman" w:cs="Times New Roman"/>
          <w:sz w:val="24"/>
          <w:szCs w:val="24"/>
          <w:lang w:val="sk-SK" w:eastAsia="sk-SK"/>
        </w:rPr>
        <w:t xml:space="preserve"> </w:t>
      </w:r>
      <w:r w:rsidRPr="00CD0192">
        <w:rPr>
          <w:rFonts w:ascii="Times New Roman" w:eastAsia="Times New Roman" w:hAnsi="Times New Roman" w:cs="Times New Roman"/>
          <w:sz w:val="24"/>
          <w:szCs w:val="24"/>
          <w:lang w:val="sk-SK" w:eastAsia="sk-SK"/>
        </w:rPr>
        <w:t xml:space="preserve">presiahne </w:t>
      </w:r>
      <w:r w:rsidR="000A0E25">
        <w:rPr>
          <w:rFonts w:ascii="Times New Roman" w:eastAsia="Times New Roman" w:hAnsi="Times New Roman" w:cs="Times New Roman"/>
          <w:sz w:val="24"/>
          <w:szCs w:val="24"/>
          <w:lang w:val="sk-SK" w:eastAsia="sk-SK"/>
        </w:rPr>
        <w:t>celkovú splatnú daň</w:t>
      </w:r>
      <w:r w:rsidRPr="00CD0192">
        <w:rPr>
          <w:rFonts w:ascii="Times New Roman" w:eastAsia="Times New Roman" w:hAnsi="Times New Roman" w:cs="Times New Roman"/>
          <w:sz w:val="24"/>
          <w:szCs w:val="24"/>
          <w:lang w:val="sk-SK" w:eastAsia="sk-SK"/>
        </w:rPr>
        <w:t xml:space="preserve"> časovo rozlíšen</w:t>
      </w:r>
      <w:r w:rsidR="000A0E25">
        <w:rPr>
          <w:rFonts w:ascii="Times New Roman" w:eastAsia="Times New Roman" w:hAnsi="Times New Roman" w:cs="Times New Roman"/>
          <w:sz w:val="24"/>
          <w:szCs w:val="24"/>
          <w:lang w:val="sk-SK" w:eastAsia="sk-SK"/>
        </w:rPr>
        <w:t>ú</w:t>
      </w:r>
      <w:r w:rsidRPr="00CD0192">
        <w:rPr>
          <w:rFonts w:ascii="Times New Roman" w:eastAsia="Times New Roman" w:hAnsi="Times New Roman" w:cs="Times New Roman"/>
          <w:sz w:val="24"/>
          <w:szCs w:val="24"/>
          <w:lang w:val="sk-SK" w:eastAsia="sk-SK"/>
        </w:rPr>
        <w:t xml:space="preserve"> v </w:t>
      </w:r>
      <w:r w:rsidR="00E853AD">
        <w:rPr>
          <w:rFonts w:ascii="Times New Roman" w:eastAsia="Times New Roman" w:hAnsi="Times New Roman" w:cs="Times New Roman"/>
          <w:sz w:val="24"/>
          <w:szCs w:val="24"/>
          <w:lang w:val="sk-SK" w:eastAsia="sk-SK"/>
        </w:rPr>
        <w:t>hlavn</w:t>
      </w:r>
      <w:r w:rsidR="000A0E25">
        <w:rPr>
          <w:rFonts w:ascii="Times New Roman" w:eastAsia="Times New Roman" w:hAnsi="Times New Roman" w:cs="Times New Roman"/>
          <w:sz w:val="24"/>
          <w:szCs w:val="24"/>
          <w:lang w:val="sk-SK" w:eastAsia="sk-SK"/>
        </w:rPr>
        <w:t>om</w:t>
      </w:r>
      <w:r w:rsidR="00E853AD">
        <w:rPr>
          <w:rFonts w:ascii="Times New Roman" w:eastAsia="Times New Roman" w:hAnsi="Times New Roman" w:cs="Times New Roman"/>
          <w:sz w:val="24"/>
          <w:szCs w:val="24"/>
          <w:lang w:val="sk-SK" w:eastAsia="sk-SK"/>
        </w:rPr>
        <w:t xml:space="preserve"> subjekt</w:t>
      </w:r>
      <w:r w:rsidR="000A0E25">
        <w:rPr>
          <w:rFonts w:ascii="Times New Roman" w:eastAsia="Times New Roman" w:hAnsi="Times New Roman" w:cs="Times New Roman"/>
          <w:sz w:val="24"/>
          <w:szCs w:val="24"/>
          <w:lang w:val="sk-SK" w:eastAsia="sk-SK"/>
        </w:rPr>
        <w:t>e</w:t>
      </w:r>
      <w:r w:rsidRPr="00CD0192">
        <w:rPr>
          <w:rFonts w:ascii="Times New Roman" w:eastAsia="Times New Roman" w:hAnsi="Times New Roman" w:cs="Times New Roman"/>
          <w:sz w:val="24"/>
          <w:szCs w:val="24"/>
          <w:lang w:val="sk-SK" w:eastAsia="sk-SK"/>
        </w:rPr>
        <w:t xml:space="preserve">, priraditeľné zahrnuté dane budú nulové. </w:t>
      </w:r>
      <w:r w:rsidR="004424CB">
        <w:rPr>
          <w:rFonts w:ascii="Times New Roman" w:eastAsia="Times New Roman" w:hAnsi="Times New Roman" w:cs="Times New Roman"/>
          <w:sz w:val="24"/>
          <w:szCs w:val="24"/>
          <w:lang w:val="sk-SK" w:eastAsia="sk-SK"/>
        </w:rPr>
        <w:t>Vnútroštátna daňová povinnosť</w:t>
      </w:r>
      <w:r w:rsidRPr="00CD0192">
        <w:rPr>
          <w:rFonts w:ascii="Times New Roman" w:eastAsia="Times New Roman" w:hAnsi="Times New Roman" w:cs="Times New Roman"/>
          <w:sz w:val="24"/>
          <w:szCs w:val="24"/>
          <w:lang w:val="sk-SK" w:eastAsia="sk-SK"/>
        </w:rPr>
        <w:t xml:space="preserve"> bez ohľadu na </w:t>
      </w:r>
      <w:r w:rsidR="00AD2F38">
        <w:rPr>
          <w:rFonts w:ascii="Times New Roman" w:eastAsia="Times New Roman" w:hAnsi="Times New Roman" w:cs="Times New Roman"/>
          <w:sz w:val="24"/>
          <w:szCs w:val="24"/>
          <w:lang w:val="sk-SK" w:eastAsia="sk-SK"/>
        </w:rPr>
        <w:t>príjmy</w:t>
      </w:r>
      <w:r w:rsidRPr="00CD0192">
        <w:rPr>
          <w:rFonts w:ascii="Times New Roman" w:eastAsia="Times New Roman" w:hAnsi="Times New Roman" w:cs="Times New Roman"/>
          <w:sz w:val="24"/>
          <w:szCs w:val="24"/>
          <w:lang w:val="sk-SK" w:eastAsia="sk-SK"/>
        </w:rPr>
        <w:t xml:space="preserve"> </w:t>
      </w:r>
      <w:r w:rsidR="00497214">
        <w:rPr>
          <w:rFonts w:ascii="Times New Roman" w:eastAsia="Times New Roman" w:hAnsi="Times New Roman" w:cs="Times New Roman"/>
          <w:sz w:val="24"/>
          <w:szCs w:val="24"/>
          <w:lang w:val="sk-SK" w:eastAsia="sk-SK"/>
        </w:rPr>
        <w:t xml:space="preserve">plynúce </w:t>
      </w:r>
      <w:r w:rsidRPr="00CD0192">
        <w:rPr>
          <w:rFonts w:ascii="Times New Roman" w:eastAsia="Times New Roman" w:hAnsi="Times New Roman" w:cs="Times New Roman"/>
          <w:sz w:val="24"/>
          <w:szCs w:val="24"/>
          <w:lang w:val="sk-SK" w:eastAsia="sk-SK"/>
        </w:rPr>
        <w:t xml:space="preserve">zo zahraničných zdrojov sa určuje podľa príslušného daňového režimu a nie je ovplyvnená článkom </w:t>
      </w:r>
      <w:r w:rsidRPr="003B4F2F">
        <w:rPr>
          <w:rFonts w:ascii="Times New Roman" w:eastAsia="Times New Roman" w:hAnsi="Times New Roman" w:cs="Times New Roman"/>
          <w:sz w:val="24"/>
          <w:szCs w:val="24"/>
          <w:lang w:val="sk-SK" w:eastAsia="sk-SK"/>
        </w:rPr>
        <w:t>4.3.4</w:t>
      </w:r>
      <w:r w:rsidR="00CC45A9">
        <w:rPr>
          <w:rFonts w:ascii="Times New Roman" w:eastAsia="Times New Roman" w:hAnsi="Times New Roman" w:cs="Times New Roman"/>
          <w:sz w:val="24"/>
          <w:szCs w:val="24"/>
          <w:lang w:val="sk-SK" w:eastAsia="sk-SK"/>
        </w:rPr>
        <w:t xml:space="preserve"> Modelových pravidiel OECD</w:t>
      </w:r>
      <w:r w:rsidR="00021163">
        <w:rPr>
          <w:rFonts w:ascii="Times New Roman" w:eastAsia="Times New Roman" w:hAnsi="Times New Roman" w:cs="Times New Roman"/>
          <w:sz w:val="24"/>
          <w:szCs w:val="24"/>
          <w:lang w:val="sk-SK" w:eastAsia="sk-SK"/>
        </w:rPr>
        <w:t>.</w:t>
      </w:r>
    </w:p>
    <w:p w14:paraId="22322C84" w14:textId="05F4AED0" w:rsidR="00CD0192" w:rsidRP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b/>
          <w:bCs/>
          <w:sz w:val="24"/>
          <w:szCs w:val="24"/>
          <w:lang w:val="sk-SK" w:eastAsia="sk-SK"/>
        </w:rPr>
        <w:t>52.23.</w:t>
      </w:r>
      <w:r w:rsidRPr="00CD0192">
        <w:rPr>
          <w:rFonts w:ascii="Times New Roman" w:eastAsia="Times New Roman" w:hAnsi="Times New Roman" w:cs="Times New Roman"/>
          <w:sz w:val="24"/>
          <w:szCs w:val="24"/>
          <w:lang w:val="sk-SK" w:eastAsia="sk-SK"/>
        </w:rPr>
        <w:t xml:space="preserve"> Ak vnútroštátny </w:t>
      </w:r>
      <w:r w:rsidR="00497214">
        <w:rPr>
          <w:rFonts w:ascii="Times New Roman" w:eastAsia="Times New Roman" w:hAnsi="Times New Roman" w:cs="Times New Roman"/>
          <w:sz w:val="24"/>
          <w:szCs w:val="24"/>
          <w:lang w:val="sk-SK" w:eastAsia="sk-SK"/>
        </w:rPr>
        <w:t xml:space="preserve">daňový </w:t>
      </w:r>
      <w:r w:rsidRPr="00CD0192">
        <w:rPr>
          <w:rFonts w:ascii="Times New Roman" w:eastAsia="Times New Roman" w:hAnsi="Times New Roman" w:cs="Times New Roman"/>
          <w:sz w:val="24"/>
          <w:szCs w:val="24"/>
          <w:lang w:val="sk-SK" w:eastAsia="sk-SK"/>
        </w:rPr>
        <w:t xml:space="preserve">režim uplatňuje progresívnu sadzbu dane tak, že jedna sadzba sa vzťahuje na celý </w:t>
      </w:r>
      <w:r w:rsidR="00AD2F38">
        <w:rPr>
          <w:rFonts w:ascii="Times New Roman" w:eastAsia="Times New Roman" w:hAnsi="Times New Roman" w:cs="Times New Roman"/>
          <w:sz w:val="24"/>
          <w:szCs w:val="24"/>
          <w:lang w:val="sk-SK" w:eastAsia="sk-SK"/>
        </w:rPr>
        <w:t>príjem</w:t>
      </w:r>
      <w:r w:rsidRPr="00CD0192">
        <w:rPr>
          <w:rFonts w:ascii="Times New Roman" w:eastAsia="Times New Roman" w:hAnsi="Times New Roman" w:cs="Times New Roman"/>
          <w:sz w:val="24"/>
          <w:szCs w:val="24"/>
          <w:lang w:val="sk-SK" w:eastAsia="sk-SK"/>
        </w:rPr>
        <w:t xml:space="preserve"> (a nie iba na </w:t>
      </w:r>
      <w:r w:rsidR="00AD2F38">
        <w:rPr>
          <w:rFonts w:ascii="Times New Roman" w:eastAsia="Times New Roman" w:hAnsi="Times New Roman" w:cs="Times New Roman"/>
          <w:sz w:val="24"/>
          <w:szCs w:val="24"/>
          <w:lang w:val="sk-SK" w:eastAsia="sk-SK"/>
        </w:rPr>
        <w:t>príjem</w:t>
      </w:r>
      <w:r w:rsidRPr="00CD0192">
        <w:rPr>
          <w:rFonts w:ascii="Times New Roman" w:eastAsia="Times New Roman" w:hAnsi="Times New Roman" w:cs="Times New Roman"/>
          <w:sz w:val="24"/>
          <w:szCs w:val="24"/>
          <w:lang w:val="sk-SK" w:eastAsia="sk-SK"/>
        </w:rPr>
        <w:t xml:space="preserve"> nad príslušný prah), </w:t>
      </w:r>
      <w:r w:rsidR="004424CB">
        <w:rPr>
          <w:rFonts w:ascii="Times New Roman" w:eastAsia="Times New Roman" w:hAnsi="Times New Roman" w:cs="Times New Roman"/>
          <w:sz w:val="24"/>
          <w:szCs w:val="24"/>
          <w:lang w:val="sk-SK" w:eastAsia="sk-SK"/>
        </w:rPr>
        <w:t xml:space="preserve">vnútroštátna </w:t>
      </w:r>
      <w:r w:rsidR="00497214">
        <w:rPr>
          <w:rFonts w:ascii="Times New Roman" w:eastAsia="Times New Roman" w:hAnsi="Times New Roman" w:cs="Times New Roman"/>
          <w:sz w:val="24"/>
          <w:szCs w:val="24"/>
          <w:lang w:val="sk-SK" w:eastAsia="sk-SK"/>
        </w:rPr>
        <w:t xml:space="preserve">daňová povinnosť </w:t>
      </w:r>
      <w:r w:rsidRPr="00CD0192">
        <w:rPr>
          <w:rFonts w:ascii="Times New Roman" w:eastAsia="Times New Roman" w:hAnsi="Times New Roman" w:cs="Times New Roman"/>
          <w:sz w:val="24"/>
          <w:szCs w:val="24"/>
          <w:lang w:val="sk-SK" w:eastAsia="sk-SK"/>
        </w:rPr>
        <w:t xml:space="preserve">bez ohľadu na </w:t>
      </w:r>
      <w:r w:rsidR="00AD2F38">
        <w:rPr>
          <w:rFonts w:ascii="Times New Roman" w:eastAsia="Times New Roman" w:hAnsi="Times New Roman" w:cs="Times New Roman"/>
          <w:sz w:val="24"/>
          <w:szCs w:val="24"/>
          <w:lang w:val="sk-SK" w:eastAsia="sk-SK"/>
        </w:rPr>
        <w:t>príjmy</w:t>
      </w:r>
      <w:r w:rsidRPr="00CD0192">
        <w:rPr>
          <w:rFonts w:ascii="Times New Roman" w:eastAsia="Times New Roman" w:hAnsi="Times New Roman" w:cs="Times New Roman"/>
          <w:sz w:val="24"/>
          <w:szCs w:val="24"/>
          <w:lang w:val="sk-SK" w:eastAsia="sk-SK"/>
        </w:rPr>
        <w:t xml:space="preserve"> </w:t>
      </w:r>
      <w:r w:rsidR="00497214">
        <w:rPr>
          <w:rFonts w:ascii="Times New Roman" w:eastAsia="Times New Roman" w:hAnsi="Times New Roman" w:cs="Times New Roman"/>
          <w:sz w:val="24"/>
          <w:szCs w:val="24"/>
          <w:lang w:val="sk-SK" w:eastAsia="sk-SK"/>
        </w:rPr>
        <w:t xml:space="preserve">plynúce </w:t>
      </w:r>
      <w:r w:rsidRPr="00CD0192">
        <w:rPr>
          <w:rFonts w:ascii="Times New Roman" w:eastAsia="Times New Roman" w:hAnsi="Times New Roman" w:cs="Times New Roman"/>
          <w:sz w:val="24"/>
          <w:szCs w:val="24"/>
          <w:lang w:val="sk-SK" w:eastAsia="sk-SK"/>
        </w:rPr>
        <w:t xml:space="preserve">zo zahraničných zdrojov sa určuje použitím sadzby, ktorá bola skutočne uplatnená </w:t>
      </w:r>
      <w:r w:rsidR="00C90ED8">
        <w:rPr>
          <w:rFonts w:ascii="Times New Roman" w:eastAsia="Times New Roman" w:hAnsi="Times New Roman" w:cs="Times New Roman"/>
          <w:sz w:val="24"/>
          <w:szCs w:val="24"/>
          <w:lang w:val="sk-SK" w:eastAsia="sk-SK"/>
        </w:rPr>
        <w:t>u</w:t>
      </w:r>
      <w:r w:rsidRPr="00CD0192">
        <w:rPr>
          <w:rFonts w:ascii="Times New Roman" w:eastAsia="Times New Roman" w:hAnsi="Times New Roman" w:cs="Times New Roman"/>
          <w:sz w:val="24"/>
          <w:szCs w:val="24"/>
          <w:lang w:val="sk-SK" w:eastAsia="sk-SK"/>
        </w:rPr>
        <w:t xml:space="preserve"> hlavn</w:t>
      </w:r>
      <w:r w:rsidR="00C90ED8">
        <w:rPr>
          <w:rFonts w:ascii="Times New Roman" w:eastAsia="Times New Roman" w:hAnsi="Times New Roman" w:cs="Times New Roman"/>
          <w:sz w:val="24"/>
          <w:szCs w:val="24"/>
          <w:lang w:val="sk-SK" w:eastAsia="sk-SK"/>
        </w:rPr>
        <w:t>ého</w:t>
      </w:r>
      <w:r w:rsidRPr="00CD0192">
        <w:rPr>
          <w:rFonts w:ascii="Times New Roman" w:eastAsia="Times New Roman" w:hAnsi="Times New Roman" w:cs="Times New Roman"/>
          <w:sz w:val="24"/>
          <w:szCs w:val="24"/>
          <w:lang w:val="sk-SK" w:eastAsia="sk-SK"/>
        </w:rPr>
        <w:t xml:space="preserve"> alebo maters</w:t>
      </w:r>
      <w:r w:rsidR="00C90ED8">
        <w:rPr>
          <w:rFonts w:ascii="Times New Roman" w:eastAsia="Times New Roman" w:hAnsi="Times New Roman" w:cs="Times New Roman"/>
          <w:sz w:val="24"/>
          <w:szCs w:val="24"/>
          <w:lang w:val="sk-SK" w:eastAsia="sk-SK"/>
        </w:rPr>
        <w:t>kého</w:t>
      </w:r>
      <w:r w:rsidRPr="00CD0192">
        <w:rPr>
          <w:rFonts w:ascii="Times New Roman" w:eastAsia="Times New Roman" w:hAnsi="Times New Roman" w:cs="Times New Roman"/>
          <w:sz w:val="24"/>
          <w:szCs w:val="24"/>
          <w:lang w:val="sk-SK" w:eastAsia="sk-SK"/>
        </w:rPr>
        <w:t xml:space="preserve"> </w:t>
      </w:r>
      <w:r w:rsidR="000A0E25">
        <w:rPr>
          <w:rFonts w:ascii="Times New Roman" w:eastAsia="Times New Roman" w:hAnsi="Times New Roman" w:cs="Times New Roman"/>
          <w:sz w:val="24"/>
          <w:szCs w:val="24"/>
          <w:lang w:val="sk-SK" w:eastAsia="sk-SK"/>
        </w:rPr>
        <w:t>subjekt</w:t>
      </w:r>
      <w:r w:rsidR="00C90ED8">
        <w:rPr>
          <w:rFonts w:ascii="Times New Roman" w:eastAsia="Times New Roman" w:hAnsi="Times New Roman" w:cs="Times New Roman"/>
          <w:sz w:val="24"/>
          <w:szCs w:val="24"/>
          <w:lang w:val="sk-SK" w:eastAsia="sk-SK"/>
        </w:rPr>
        <w:t>u</w:t>
      </w:r>
      <w:r w:rsidRPr="00CD0192">
        <w:rPr>
          <w:rFonts w:ascii="Times New Roman" w:eastAsia="Times New Roman" w:hAnsi="Times New Roman" w:cs="Times New Roman"/>
          <w:sz w:val="24"/>
          <w:szCs w:val="24"/>
          <w:lang w:val="sk-SK" w:eastAsia="sk-SK"/>
        </w:rPr>
        <w:t xml:space="preserve"> pri urč</w:t>
      </w:r>
      <w:r w:rsidR="00C90ED8">
        <w:rPr>
          <w:rFonts w:ascii="Times New Roman" w:eastAsia="Times New Roman" w:hAnsi="Times New Roman" w:cs="Times New Roman"/>
          <w:sz w:val="24"/>
          <w:szCs w:val="24"/>
          <w:lang w:val="sk-SK" w:eastAsia="sk-SK"/>
        </w:rPr>
        <w:t>ova</w:t>
      </w:r>
      <w:r w:rsidRPr="00CD0192">
        <w:rPr>
          <w:rFonts w:ascii="Times New Roman" w:eastAsia="Times New Roman" w:hAnsi="Times New Roman" w:cs="Times New Roman"/>
          <w:sz w:val="24"/>
          <w:szCs w:val="24"/>
          <w:lang w:val="sk-SK" w:eastAsia="sk-SK"/>
        </w:rPr>
        <w:t>ní je</w:t>
      </w:r>
      <w:r w:rsidR="000A0E25">
        <w:rPr>
          <w:rFonts w:ascii="Times New Roman" w:eastAsia="Times New Roman" w:hAnsi="Times New Roman" w:cs="Times New Roman"/>
          <w:sz w:val="24"/>
          <w:szCs w:val="24"/>
          <w:lang w:val="sk-SK" w:eastAsia="sk-SK"/>
        </w:rPr>
        <w:t>ho</w:t>
      </w:r>
      <w:r w:rsidRPr="00CD0192">
        <w:rPr>
          <w:rFonts w:ascii="Times New Roman" w:eastAsia="Times New Roman" w:hAnsi="Times New Roman" w:cs="Times New Roman"/>
          <w:sz w:val="24"/>
          <w:szCs w:val="24"/>
          <w:lang w:val="sk-SK" w:eastAsia="sk-SK"/>
        </w:rPr>
        <w:t xml:space="preserve"> daňovej povinnosti (a nie sadzby, ktorá by sa uplatnila pri neexistencii </w:t>
      </w:r>
      <w:r w:rsidR="00AD2F38">
        <w:rPr>
          <w:rFonts w:ascii="Times New Roman" w:eastAsia="Times New Roman" w:hAnsi="Times New Roman" w:cs="Times New Roman"/>
          <w:sz w:val="24"/>
          <w:szCs w:val="24"/>
          <w:lang w:val="sk-SK" w:eastAsia="sk-SK"/>
        </w:rPr>
        <w:t>príjmov</w:t>
      </w:r>
      <w:r w:rsidRPr="00CD0192">
        <w:rPr>
          <w:rFonts w:ascii="Times New Roman" w:eastAsia="Times New Roman" w:hAnsi="Times New Roman" w:cs="Times New Roman"/>
          <w:sz w:val="24"/>
          <w:szCs w:val="24"/>
          <w:lang w:val="sk-SK" w:eastAsia="sk-SK"/>
        </w:rPr>
        <w:t xml:space="preserve"> </w:t>
      </w:r>
      <w:r w:rsidR="00E7155D">
        <w:rPr>
          <w:rFonts w:ascii="Times New Roman" w:eastAsia="Times New Roman" w:hAnsi="Times New Roman" w:cs="Times New Roman"/>
          <w:sz w:val="24"/>
          <w:szCs w:val="24"/>
          <w:lang w:val="sk-SK" w:eastAsia="sk-SK"/>
        </w:rPr>
        <w:t xml:space="preserve">plynúcich </w:t>
      </w:r>
      <w:r w:rsidRPr="00CD0192">
        <w:rPr>
          <w:rFonts w:ascii="Times New Roman" w:eastAsia="Times New Roman" w:hAnsi="Times New Roman" w:cs="Times New Roman"/>
          <w:sz w:val="24"/>
          <w:szCs w:val="24"/>
          <w:lang w:val="sk-SK" w:eastAsia="sk-SK"/>
        </w:rPr>
        <w:t xml:space="preserve">zo zahraničných zdrojov). Ak jurisdikcia </w:t>
      </w:r>
      <w:r w:rsidR="0023657D">
        <w:rPr>
          <w:rFonts w:ascii="Times New Roman" w:eastAsia="Times New Roman" w:hAnsi="Times New Roman" w:cs="Times New Roman"/>
          <w:sz w:val="24"/>
          <w:szCs w:val="24"/>
          <w:lang w:val="sk-SK" w:eastAsia="sk-SK"/>
        </w:rPr>
        <w:t>hlavného alebo materského subjektu</w:t>
      </w:r>
      <w:r w:rsidRPr="00CD0192">
        <w:rPr>
          <w:rFonts w:ascii="Times New Roman" w:eastAsia="Times New Roman" w:hAnsi="Times New Roman" w:cs="Times New Roman"/>
          <w:sz w:val="24"/>
          <w:szCs w:val="24"/>
          <w:lang w:val="sk-SK" w:eastAsia="sk-SK"/>
        </w:rPr>
        <w:t xml:space="preserve"> uplatňuje progresívne sadzby dane tak, že jedna sadzba sa vzťahuje na </w:t>
      </w:r>
      <w:r w:rsidR="00AD2F38">
        <w:rPr>
          <w:rFonts w:ascii="Times New Roman" w:eastAsia="Times New Roman" w:hAnsi="Times New Roman" w:cs="Times New Roman"/>
          <w:sz w:val="24"/>
          <w:szCs w:val="24"/>
          <w:lang w:val="sk-SK" w:eastAsia="sk-SK"/>
        </w:rPr>
        <w:t>príjmy</w:t>
      </w:r>
      <w:r w:rsidRPr="00CD0192">
        <w:rPr>
          <w:rFonts w:ascii="Times New Roman" w:eastAsia="Times New Roman" w:hAnsi="Times New Roman" w:cs="Times New Roman"/>
          <w:sz w:val="24"/>
          <w:szCs w:val="24"/>
          <w:lang w:val="sk-SK" w:eastAsia="sk-SK"/>
        </w:rPr>
        <w:t xml:space="preserve"> do určitého prahu a ďalšia sadzba na </w:t>
      </w:r>
      <w:r w:rsidR="00AD2F38">
        <w:rPr>
          <w:rFonts w:ascii="Times New Roman" w:eastAsia="Times New Roman" w:hAnsi="Times New Roman" w:cs="Times New Roman"/>
          <w:sz w:val="24"/>
          <w:szCs w:val="24"/>
          <w:lang w:val="sk-SK" w:eastAsia="sk-SK"/>
        </w:rPr>
        <w:t>príjmy</w:t>
      </w:r>
      <w:r w:rsidRPr="00CD0192">
        <w:rPr>
          <w:rFonts w:ascii="Times New Roman" w:eastAsia="Times New Roman" w:hAnsi="Times New Roman" w:cs="Times New Roman"/>
          <w:sz w:val="24"/>
          <w:szCs w:val="24"/>
          <w:lang w:val="sk-SK" w:eastAsia="sk-SK"/>
        </w:rPr>
        <w:t xml:space="preserve"> nad tento prah, </w:t>
      </w:r>
      <w:r w:rsidR="004424CB">
        <w:rPr>
          <w:rFonts w:ascii="Times New Roman" w:eastAsia="Times New Roman" w:hAnsi="Times New Roman" w:cs="Times New Roman"/>
          <w:sz w:val="24"/>
          <w:szCs w:val="24"/>
          <w:lang w:val="sk-SK" w:eastAsia="sk-SK"/>
        </w:rPr>
        <w:t>vnútroštátna daňová povinnosť</w:t>
      </w:r>
      <w:r w:rsidRPr="00CD0192">
        <w:rPr>
          <w:rFonts w:ascii="Times New Roman" w:eastAsia="Times New Roman" w:hAnsi="Times New Roman" w:cs="Times New Roman"/>
          <w:sz w:val="24"/>
          <w:szCs w:val="24"/>
          <w:lang w:val="sk-SK" w:eastAsia="sk-SK"/>
        </w:rPr>
        <w:t xml:space="preserve"> bez ohľadu na </w:t>
      </w:r>
      <w:r w:rsidR="002F7F97">
        <w:rPr>
          <w:rFonts w:ascii="Times New Roman" w:eastAsia="Times New Roman" w:hAnsi="Times New Roman" w:cs="Times New Roman"/>
          <w:sz w:val="24"/>
          <w:szCs w:val="24"/>
          <w:lang w:val="sk-SK" w:eastAsia="sk-SK"/>
        </w:rPr>
        <w:t>príjmy plynúce zo zahraničných zdrojov</w:t>
      </w:r>
      <w:r w:rsidRPr="00CD0192">
        <w:rPr>
          <w:rFonts w:ascii="Times New Roman" w:eastAsia="Times New Roman" w:hAnsi="Times New Roman" w:cs="Times New Roman"/>
          <w:sz w:val="24"/>
          <w:szCs w:val="24"/>
          <w:lang w:val="sk-SK" w:eastAsia="sk-SK"/>
        </w:rPr>
        <w:t xml:space="preserve"> sa vypočíta tak, že sa pomerne priradí podiel </w:t>
      </w:r>
      <w:r w:rsidR="000A0E25">
        <w:rPr>
          <w:rFonts w:ascii="Times New Roman" w:eastAsia="Times New Roman" w:hAnsi="Times New Roman" w:cs="Times New Roman"/>
          <w:sz w:val="24"/>
          <w:szCs w:val="24"/>
          <w:lang w:val="sk-SK" w:eastAsia="sk-SK"/>
        </w:rPr>
        <w:t xml:space="preserve">každej skupiny </w:t>
      </w:r>
      <w:r w:rsidRPr="00CD0192">
        <w:rPr>
          <w:rFonts w:ascii="Times New Roman" w:eastAsia="Times New Roman" w:hAnsi="Times New Roman" w:cs="Times New Roman"/>
          <w:sz w:val="24"/>
          <w:szCs w:val="24"/>
          <w:lang w:val="sk-SK" w:eastAsia="sk-SK"/>
        </w:rPr>
        <w:t>progresív</w:t>
      </w:r>
      <w:r w:rsidR="000A0E25">
        <w:rPr>
          <w:rFonts w:ascii="Times New Roman" w:eastAsia="Times New Roman" w:hAnsi="Times New Roman" w:cs="Times New Roman"/>
          <w:sz w:val="24"/>
          <w:szCs w:val="24"/>
          <w:lang w:val="sk-SK" w:eastAsia="sk-SK"/>
        </w:rPr>
        <w:t>nych</w:t>
      </w:r>
      <w:r w:rsidRPr="00CD0192">
        <w:rPr>
          <w:rFonts w:ascii="Times New Roman" w:eastAsia="Times New Roman" w:hAnsi="Times New Roman" w:cs="Times New Roman"/>
          <w:sz w:val="24"/>
          <w:szCs w:val="24"/>
          <w:lang w:val="sk-SK" w:eastAsia="sk-SK"/>
        </w:rPr>
        <w:t xml:space="preserve"> sadz</w:t>
      </w:r>
      <w:r w:rsidR="000A0E25">
        <w:rPr>
          <w:rFonts w:ascii="Times New Roman" w:eastAsia="Times New Roman" w:hAnsi="Times New Roman" w:cs="Times New Roman"/>
          <w:sz w:val="24"/>
          <w:szCs w:val="24"/>
          <w:lang w:val="sk-SK" w:eastAsia="sk-SK"/>
        </w:rPr>
        <w:t>ieb dane</w:t>
      </w:r>
      <w:r w:rsidRPr="00CD0192">
        <w:rPr>
          <w:rFonts w:ascii="Times New Roman" w:eastAsia="Times New Roman" w:hAnsi="Times New Roman" w:cs="Times New Roman"/>
          <w:sz w:val="24"/>
          <w:szCs w:val="24"/>
          <w:lang w:val="sk-SK" w:eastAsia="sk-SK"/>
        </w:rPr>
        <w:t xml:space="preserve"> medzi jednotlivé zdroje zdaniteľného príjmu.</w:t>
      </w:r>
    </w:p>
    <w:p w14:paraId="79E2886F" w14:textId="1F0FE4CD" w:rsidR="00CD0192" w:rsidRPr="00CD0192" w:rsidRDefault="00FB4883" w:rsidP="00A05AC4">
      <w:pPr>
        <w:spacing w:after="100" w:afterAutospacing="1"/>
        <w:jc w:val="both"/>
        <w:rPr>
          <w:rFonts w:ascii="Times New Roman" w:eastAsia="Times New Roman" w:hAnsi="Times New Roman" w:cs="Times New Roman"/>
          <w:sz w:val="24"/>
          <w:szCs w:val="24"/>
          <w:lang w:val="sk-SK" w:eastAsia="sk-SK"/>
        </w:rPr>
      </w:pPr>
      <w:r>
        <w:rPr>
          <w:rFonts w:ascii="Times New Roman" w:eastAsia="Times New Roman" w:hAnsi="Times New Roman" w:cs="Times New Roman"/>
          <w:sz w:val="24"/>
          <w:szCs w:val="24"/>
          <w:lang w:val="sk-SK" w:eastAsia="sk-SK"/>
        </w:rPr>
        <w:lastRenderedPageBreak/>
        <w:t>P</w:t>
      </w:r>
      <w:r w:rsidR="00CD0192" w:rsidRPr="00CD0192">
        <w:rPr>
          <w:rFonts w:ascii="Times New Roman" w:eastAsia="Times New Roman" w:hAnsi="Times New Roman" w:cs="Times New Roman"/>
          <w:sz w:val="24"/>
          <w:szCs w:val="24"/>
          <w:lang w:val="sk-SK" w:eastAsia="sk-SK"/>
        </w:rPr>
        <w:t xml:space="preserve">ríklad: Jurisdikcia </w:t>
      </w:r>
      <w:r w:rsidR="00E853AD">
        <w:rPr>
          <w:rFonts w:ascii="Times New Roman" w:eastAsia="Times New Roman" w:hAnsi="Times New Roman" w:cs="Times New Roman"/>
          <w:sz w:val="24"/>
          <w:szCs w:val="24"/>
          <w:lang w:val="sk-SK" w:eastAsia="sk-SK"/>
        </w:rPr>
        <w:t>hlavného subjektu</w:t>
      </w:r>
      <w:r w:rsidR="00CD0192" w:rsidRPr="00CD0192">
        <w:rPr>
          <w:rFonts w:ascii="Times New Roman" w:eastAsia="Times New Roman" w:hAnsi="Times New Roman" w:cs="Times New Roman"/>
          <w:sz w:val="24"/>
          <w:szCs w:val="24"/>
          <w:lang w:val="sk-SK" w:eastAsia="sk-SK"/>
        </w:rPr>
        <w:t xml:space="preserve"> uplatňuje progresívne sadzby dane tak, že prv</w:t>
      </w:r>
      <w:r w:rsidR="009940B5">
        <w:rPr>
          <w:rFonts w:ascii="Times New Roman" w:eastAsia="Times New Roman" w:hAnsi="Times New Roman" w:cs="Times New Roman"/>
          <w:sz w:val="24"/>
          <w:szCs w:val="24"/>
          <w:lang w:val="sk-SK" w:eastAsia="sk-SK"/>
        </w:rPr>
        <w:t>á časť</w:t>
      </w:r>
      <w:r w:rsidR="00CD0192" w:rsidRPr="00CD0192">
        <w:rPr>
          <w:rFonts w:ascii="Times New Roman" w:eastAsia="Times New Roman" w:hAnsi="Times New Roman" w:cs="Times New Roman"/>
          <w:sz w:val="24"/>
          <w:szCs w:val="24"/>
          <w:lang w:val="sk-SK" w:eastAsia="sk-SK"/>
        </w:rPr>
        <w:t xml:space="preserve"> </w:t>
      </w:r>
      <w:r w:rsidR="00AD2F38">
        <w:rPr>
          <w:rFonts w:ascii="Times New Roman" w:eastAsia="Times New Roman" w:hAnsi="Times New Roman" w:cs="Times New Roman"/>
          <w:sz w:val="24"/>
          <w:szCs w:val="24"/>
          <w:lang w:val="sk-SK" w:eastAsia="sk-SK"/>
        </w:rPr>
        <w:t>príjmov</w:t>
      </w:r>
      <w:r w:rsidR="009940B5">
        <w:rPr>
          <w:rFonts w:ascii="Times New Roman" w:eastAsia="Times New Roman" w:hAnsi="Times New Roman" w:cs="Times New Roman"/>
          <w:sz w:val="24"/>
          <w:szCs w:val="24"/>
          <w:lang w:val="sk-SK" w:eastAsia="sk-SK"/>
        </w:rPr>
        <w:t xml:space="preserve"> v sume </w:t>
      </w:r>
      <w:r w:rsidR="00CD0192" w:rsidRPr="00CD0192">
        <w:rPr>
          <w:rFonts w:ascii="Times New Roman" w:eastAsia="Times New Roman" w:hAnsi="Times New Roman" w:cs="Times New Roman"/>
          <w:sz w:val="24"/>
          <w:szCs w:val="24"/>
          <w:lang w:val="sk-SK" w:eastAsia="sk-SK"/>
        </w:rPr>
        <w:t>200 podlieha 10</w:t>
      </w:r>
      <w:r w:rsidR="00A05AC4">
        <w:rPr>
          <w:rFonts w:ascii="Times New Roman" w:eastAsia="Times New Roman" w:hAnsi="Times New Roman" w:cs="Times New Roman"/>
          <w:sz w:val="24"/>
          <w:szCs w:val="24"/>
          <w:lang w:val="sk-SK" w:eastAsia="sk-SK"/>
        </w:rPr>
        <w:t xml:space="preserve"> </w:t>
      </w:r>
      <w:r w:rsidR="00CD0192" w:rsidRPr="00CD0192">
        <w:rPr>
          <w:rFonts w:ascii="Times New Roman" w:eastAsia="Times New Roman" w:hAnsi="Times New Roman" w:cs="Times New Roman"/>
          <w:sz w:val="24"/>
          <w:szCs w:val="24"/>
          <w:lang w:val="sk-SK" w:eastAsia="sk-SK"/>
        </w:rPr>
        <w:t xml:space="preserve">% sadzbe a všetky ďalšie </w:t>
      </w:r>
      <w:r w:rsidR="00AD2F38">
        <w:rPr>
          <w:rFonts w:ascii="Times New Roman" w:eastAsia="Times New Roman" w:hAnsi="Times New Roman" w:cs="Times New Roman"/>
          <w:sz w:val="24"/>
          <w:szCs w:val="24"/>
          <w:lang w:val="sk-SK" w:eastAsia="sk-SK"/>
        </w:rPr>
        <w:t>príjmy</w:t>
      </w:r>
      <w:r w:rsidR="00CD0192" w:rsidRPr="00CD0192">
        <w:rPr>
          <w:rFonts w:ascii="Times New Roman" w:eastAsia="Times New Roman" w:hAnsi="Times New Roman" w:cs="Times New Roman"/>
          <w:sz w:val="24"/>
          <w:szCs w:val="24"/>
          <w:lang w:val="sk-SK" w:eastAsia="sk-SK"/>
        </w:rPr>
        <w:t xml:space="preserve"> podliehajú 20 % sadzbe. </w:t>
      </w:r>
      <w:r w:rsidR="009D1CCB">
        <w:rPr>
          <w:rFonts w:ascii="Times New Roman" w:eastAsia="Times New Roman" w:hAnsi="Times New Roman" w:cs="Times New Roman"/>
          <w:sz w:val="24"/>
          <w:szCs w:val="24"/>
          <w:lang w:val="sk-SK" w:eastAsia="sk-SK"/>
        </w:rPr>
        <w:t>Hlavný subjekt</w:t>
      </w:r>
      <w:r w:rsidR="009940B5">
        <w:rPr>
          <w:rFonts w:ascii="Times New Roman" w:eastAsia="Times New Roman" w:hAnsi="Times New Roman" w:cs="Times New Roman"/>
          <w:sz w:val="24"/>
          <w:szCs w:val="24"/>
          <w:lang w:val="sk-SK" w:eastAsia="sk-SK"/>
        </w:rPr>
        <w:t xml:space="preserve"> </w:t>
      </w:r>
      <w:r w:rsidR="00CD0192" w:rsidRPr="00CD0192">
        <w:rPr>
          <w:rFonts w:ascii="Times New Roman" w:eastAsia="Times New Roman" w:hAnsi="Times New Roman" w:cs="Times New Roman"/>
          <w:sz w:val="24"/>
          <w:szCs w:val="24"/>
          <w:lang w:val="sk-SK" w:eastAsia="sk-SK"/>
        </w:rPr>
        <w:t xml:space="preserve">má </w:t>
      </w:r>
      <w:r w:rsidR="00AD2F38">
        <w:rPr>
          <w:rFonts w:ascii="Times New Roman" w:eastAsia="Times New Roman" w:hAnsi="Times New Roman" w:cs="Times New Roman"/>
          <w:sz w:val="24"/>
          <w:szCs w:val="24"/>
          <w:lang w:val="sk-SK" w:eastAsia="sk-SK"/>
        </w:rPr>
        <w:t>príjmy</w:t>
      </w:r>
      <w:r w:rsidR="009940B5">
        <w:rPr>
          <w:rFonts w:ascii="Times New Roman" w:eastAsia="Times New Roman" w:hAnsi="Times New Roman" w:cs="Times New Roman"/>
          <w:sz w:val="24"/>
          <w:szCs w:val="24"/>
          <w:lang w:val="sk-SK" w:eastAsia="sk-SK"/>
        </w:rPr>
        <w:t xml:space="preserve"> plynúce </w:t>
      </w:r>
      <w:r w:rsidR="003F3B54">
        <w:rPr>
          <w:rFonts w:ascii="Times New Roman" w:eastAsia="Times New Roman" w:hAnsi="Times New Roman" w:cs="Times New Roman"/>
          <w:sz w:val="24"/>
          <w:szCs w:val="24"/>
          <w:lang w:val="sk-SK" w:eastAsia="sk-SK"/>
        </w:rPr>
        <w:t>z vnútroštátnych zdrojov</w:t>
      </w:r>
      <w:r w:rsidR="009940B5">
        <w:rPr>
          <w:rFonts w:ascii="Times New Roman" w:eastAsia="Times New Roman" w:hAnsi="Times New Roman" w:cs="Times New Roman"/>
          <w:sz w:val="24"/>
          <w:szCs w:val="24"/>
          <w:lang w:val="sk-SK" w:eastAsia="sk-SK"/>
        </w:rPr>
        <w:t xml:space="preserve"> v sume </w:t>
      </w:r>
      <w:r w:rsidR="00CD0192" w:rsidRPr="00CD0192">
        <w:rPr>
          <w:rFonts w:ascii="Times New Roman" w:eastAsia="Times New Roman" w:hAnsi="Times New Roman" w:cs="Times New Roman"/>
          <w:sz w:val="24"/>
          <w:szCs w:val="24"/>
          <w:lang w:val="sk-SK" w:eastAsia="sk-SK"/>
        </w:rPr>
        <w:t>100, zdaniteľn</w:t>
      </w:r>
      <w:r w:rsidR="00C90ED8">
        <w:rPr>
          <w:rFonts w:ascii="Times New Roman" w:eastAsia="Times New Roman" w:hAnsi="Times New Roman" w:cs="Times New Roman"/>
          <w:sz w:val="24"/>
          <w:szCs w:val="24"/>
          <w:lang w:val="sk-SK" w:eastAsia="sk-SK"/>
        </w:rPr>
        <w:t>é</w:t>
      </w:r>
      <w:r w:rsidR="00CD0192" w:rsidRPr="00CD0192">
        <w:rPr>
          <w:rFonts w:ascii="Times New Roman" w:eastAsia="Times New Roman" w:hAnsi="Times New Roman" w:cs="Times New Roman"/>
          <w:sz w:val="24"/>
          <w:szCs w:val="24"/>
          <w:lang w:val="sk-SK" w:eastAsia="sk-SK"/>
        </w:rPr>
        <w:t xml:space="preserve"> </w:t>
      </w:r>
      <w:r w:rsidR="00AD2F38">
        <w:rPr>
          <w:rFonts w:ascii="Times New Roman" w:eastAsia="Times New Roman" w:hAnsi="Times New Roman" w:cs="Times New Roman"/>
          <w:sz w:val="24"/>
          <w:szCs w:val="24"/>
          <w:lang w:val="sk-SK" w:eastAsia="sk-SK"/>
        </w:rPr>
        <w:t>príjmy</w:t>
      </w:r>
      <w:r w:rsidR="009940B5">
        <w:rPr>
          <w:rFonts w:ascii="Times New Roman" w:eastAsia="Times New Roman" w:hAnsi="Times New Roman" w:cs="Times New Roman"/>
          <w:sz w:val="24"/>
          <w:szCs w:val="24"/>
          <w:lang w:val="sk-SK" w:eastAsia="sk-SK"/>
        </w:rPr>
        <w:t xml:space="preserve"> v sume 100 </w:t>
      </w:r>
      <w:r w:rsidR="00CD0192" w:rsidRPr="00CD0192">
        <w:rPr>
          <w:rFonts w:ascii="Times New Roman" w:eastAsia="Times New Roman" w:hAnsi="Times New Roman" w:cs="Times New Roman"/>
          <w:sz w:val="24"/>
          <w:szCs w:val="24"/>
          <w:lang w:val="sk-SK" w:eastAsia="sk-SK"/>
        </w:rPr>
        <w:t xml:space="preserve">zo stálej prevádzkarne </w:t>
      </w:r>
      <w:r w:rsidR="009940B5">
        <w:rPr>
          <w:rFonts w:ascii="Times New Roman" w:eastAsia="Times New Roman" w:hAnsi="Times New Roman" w:cs="Times New Roman"/>
          <w:sz w:val="24"/>
          <w:szCs w:val="24"/>
          <w:lang w:val="sk-SK" w:eastAsia="sk-SK"/>
        </w:rPr>
        <w:t>SP</w:t>
      </w:r>
      <w:r w:rsidR="00CD0192" w:rsidRPr="00CD0192">
        <w:rPr>
          <w:rFonts w:ascii="Times New Roman" w:eastAsia="Times New Roman" w:hAnsi="Times New Roman" w:cs="Times New Roman"/>
          <w:sz w:val="24"/>
          <w:szCs w:val="24"/>
          <w:lang w:val="sk-SK" w:eastAsia="sk-SK"/>
        </w:rPr>
        <w:t>1 a</w:t>
      </w:r>
      <w:r w:rsidR="00E7155D">
        <w:rPr>
          <w:rFonts w:ascii="Times New Roman" w:eastAsia="Times New Roman" w:hAnsi="Times New Roman" w:cs="Times New Roman"/>
          <w:sz w:val="24"/>
          <w:szCs w:val="24"/>
          <w:lang w:val="sk-SK" w:eastAsia="sk-SK"/>
        </w:rPr>
        <w:t xml:space="preserve"> v sume </w:t>
      </w:r>
      <w:r w:rsidR="00CD0192" w:rsidRPr="00CD0192">
        <w:rPr>
          <w:rFonts w:ascii="Times New Roman" w:eastAsia="Times New Roman" w:hAnsi="Times New Roman" w:cs="Times New Roman"/>
          <w:sz w:val="24"/>
          <w:szCs w:val="24"/>
          <w:lang w:val="sk-SK" w:eastAsia="sk-SK"/>
        </w:rPr>
        <w:t xml:space="preserve">300 </w:t>
      </w:r>
      <w:r w:rsidR="009940B5">
        <w:rPr>
          <w:rFonts w:ascii="Times New Roman" w:eastAsia="Times New Roman" w:hAnsi="Times New Roman" w:cs="Times New Roman"/>
          <w:sz w:val="24"/>
          <w:szCs w:val="24"/>
          <w:lang w:val="sk-SK" w:eastAsia="sk-SK"/>
        </w:rPr>
        <w:t>z</w:t>
      </w:r>
      <w:r w:rsidR="00E7155D">
        <w:rPr>
          <w:rFonts w:ascii="Times New Roman" w:eastAsia="Times New Roman" w:hAnsi="Times New Roman" w:cs="Times New Roman"/>
          <w:sz w:val="24"/>
          <w:szCs w:val="24"/>
          <w:lang w:val="sk-SK" w:eastAsia="sk-SK"/>
        </w:rPr>
        <w:t>o</w:t>
      </w:r>
      <w:r w:rsidR="00805CED">
        <w:rPr>
          <w:rFonts w:ascii="Times New Roman" w:eastAsia="Times New Roman" w:hAnsi="Times New Roman" w:cs="Times New Roman"/>
          <w:sz w:val="24"/>
          <w:szCs w:val="24"/>
          <w:lang w:val="sk-SK" w:eastAsia="sk-SK"/>
        </w:rPr>
        <w:t xml:space="preserve"> stálych prevádzkarní</w:t>
      </w:r>
      <w:r w:rsidR="009940B5">
        <w:rPr>
          <w:rFonts w:ascii="Times New Roman" w:eastAsia="Times New Roman" w:hAnsi="Times New Roman" w:cs="Times New Roman"/>
          <w:sz w:val="24"/>
          <w:szCs w:val="24"/>
          <w:lang w:val="sk-SK" w:eastAsia="sk-SK"/>
        </w:rPr>
        <w:t> SP2 a SP3</w:t>
      </w:r>
      <w:r w:rsidR="00CD0192" w:rsidRPr="00CD0192">
        <w:rPr>
          <w:rFonts w:ascii="Times New Roman" w:eastAsia="Times New Roman" w:hAnsi="Times New Roman" w:cs="Times New Roman"/>
          <w:sz w:val="24"/>
          <w:szCs w:val="24"/>
          <w:lang w:val="sk-SK" w:eastAsia="sk-SK"/>
        </w:rPr>
        <w:t xml:space="preserve">, pričom </w:t>
      </w:r>
      <w:r w:rsidR="00805CED">
        <w:rPr>
          <w:rFonts w:ascii="Times New Roman" w:eastAsia="Times New Roman" w:hAnsi="Times New Roman" w:cs="Times New Roman"/>
          <w:sz w:val="24"/>
          <w:szCs w:val="24"/>
          <w:lang w:val="sk-SK" w:eastAsia="sk-SK"/>
        </w:rPr>
        <w:t xml:space="preserve">stála prevádzkareň </w:t>
      </w:r>
      <w:r w:rsidR="009940B5">
        <w:rPr>
          <w:rFonts w:ascii="Times New Roman" w:eastAsia="Times New Roman" w:hAnsi="Times New Roman" w:cs="Times New Roman"/>
          <w:sz w:val="24"/>
          <w:szCs w:val="24"/>
          <w:lang w:val="sk-SK" w:eastAsia="sk-SK"/>
        </w:rPr>
        <w:t>SP3</w:t>
      </w:r>
      <w:r w:rsidR="00CD0192" w:rsidRPr="00CD0192">
        <w:rPr>
          <w:rFonts w:ascii="Times New Roman" w:eastAsia="Times New Roman" w:hAnsi="Times New Roman" w:cs="Times New Roman"/>
          <w:sz w:val="24"/>
          <w:szCs w:val="24"/>
          <w:lang w:val="sk-SK" w:eastAsia="sk-SK"/>
        </w:rPr>
        <w:t xml:space="preserve"> má </w:t>
      </w:r>
      <w:r w:rsidR="009940B5">
        <w:rPr>
          <w:rFonts w:ascii="Times New Roman" w:eastAsia="Times New Roman" w:hAnsi="Times New Roman" w:cs="Times New Roman"/>
          <w:sz w:val="24"/>
          <w:szCs w:val="24"/>
          <w:lang w:val="sk-SK" w:eastAsia="sk-SK"/>
        </w:rPr>
        <w:t>daňovú</w:t>
      </w:r>
      <w:r w:rsidR="00CD0192" w:rsidRPr="00CD0192">
        <w:rPr>
          <w:rFonts w:ascii="Times New Roman" w:eastAsia="Times New Roman" w:hAnsi="Times New Roman" w:cs="Times New Roman"/>
          <w:sz w:val="24"/>
          <w:szCs w:val="24"/>
          <w:lang w:val="sk-SK" w:eastAsia="sk-SK"/>
        </w:rPr>
        <w:t xml:space="preserve"> stratu </w:t>
      </w:r>
      <w:r w:rsidR="00E7155D">
        <w:rPr>
          <w:rFonts w:ascii="Times New Roman" w:eastAsia="Times New Roman" w:hAnsi="Times New Roman" w:cs="Times New Roman"/>
          <w:sz w:val="24"/>
          <w:szCs w:val="24"/>
          <w:lang w:val="sk-SK" w:eastAsia="sk-SK"/>
        </w:rPr>
        <w:t xml:space="preserve">v sume </w:t>
      </w:r>
      <w:r w:rsidR="00CD0192" w:rsidRPr="00CD0192">
        <w:rPr>
          <w:rFonts w:ascii="Times New Roman" w:eastAsia="Times New Roman" w:hAnsi="Times New Roman" w:cs="Times New Roman"/>
          <w:sz w:val="24"/>
          <w:szCs w:val="24"/>
          <w:lang w:val="sk-SK" w:eastAsia="sk-SK"/>
        </w:rPr>
        <w:t xml:space="preserve">100. </w:t>
      </w:r>
      <w:r w:rsidR="00CD0192" w:rsidRPr="009940B5">
        <w:rPr>
          <w:rFonts w:ascii="Times New Roman" w:eastAsia="Times New Roman" w:hAnsi="Times New Roman" w:cs="Times New Roman"/>
          <w:sz w:val="24"/>
          <w:szCs w:val="24"/>
          <w:lang w:val="sk-SK" w:eastAsia="sk-SK"/>
        </w:rPr>
        <w:t>Celkov</w:t>
      </w:r>
      <w:r w:rsidR="00C90ED8">
        <w:rPr>
          <w:rFonts w:ascii="Times New Roman" w:eastAsia="Times New Roman" w:hAnsi="Times New Roman" w:cs="Times New Roman"/>
          <w:sz w:val="24"/>
          <w:szCs w:val="24"/>
          <w:lang w:val="sk-SK" w:eastAsia="sk-SK"/>
        </w:rPr>
        <w:t>é</w:t>
      </w:r>
      <w:r w:rsidR="00CD0192" w:rsidRPr="009940B5">
        <w:rPr>
          <w:rFonts w:ascii="Times New Roman" w:eastAsia="Times New Roman" w:hAnsi="Times New Roman" w:cs="Times New Roman"/>
          <w:sz w:val="24"/>
          <w:szCs w:val="24"/>
          <w:lang w:val="sk-SK" w:eastAsia="sk-SK"/>
        </w:rPr>
        <w:t xml:space="preserve"> zdaniteľn</w:t>
      </w:r>
      <w:r w:rsidR="00C90ED8">
        <w:rPr>
          <w:rFonts w:ascii="Times New Roman" w:eastAsia="Times New Roman" w:hAnsi="Times New Roman" w:cs="Times New Roman"/>
          <w:sz w:val="24"/>
          <w:szCs w:val="24"/>
          <w:lang w:val="sk-SK" w:eastAsia="sk-SK"/>
        </w:rPr>
        <w:t>é</w:t>
      </w:r>
      <w:r w:rsidR="00CD0192" w:rsidRPr="009940B5">
        <w:rPr>
          <w:rFonts w:ascii="Times New Roman" w:eastAsia="Times New Roman" w:hAnsi="Times New Roman" w:cs="Times New Roman"/>
          <w:sz w:val="24"/>
          <w:szCs w:val="24"/>
          <w:lang w:val="sk-SK" w:eastAsia="sk-SK"/>
        </w:rPr>
        <w:t xml:space="preserve"> </w:t>
      </w:r>
      <w:r w:rsidR="00AD2F38">
        <w:rPr>
          <w:rFonts w:ascii="Times New Roman" w:eastAsia="Times New Roman" w:hAnsi="Times New Roman" w:cs="Times New Roman"/>
          <w:sz w:val="24"/>
          <w:szCs w:val="24"/>
          <w:lang w:val="sk-SK" w:eastAsia="sk-SK"/>
        </w:rPr>
        <w:t>príjmy</w:t>
      </w:r>
      <w:r w:rsidR="00CD0192" w:rsidRPr="009940B5">
        <w:rPr>
          <w:rFonts w:ascii="Times New Roman" w:eastAsia="Times New Roman" w:hAnsi="Times New Roman" w:cs="Times New Roman"/>
          <w:sz w:val="24"/>
          <w:szCs w:val="24"/>
          <w:lang w:val="sk-SK" w:eastAsia="sk-SK"/>
        </w:rPr>
        <w:t xml:space="preserve"> </w:t>
      </w:r>
      <w:r w:rsidR="00C90ED8">
        <w:rPr>
          <w:rFonts w:ascii="Times New Roman" w:eastAsia="Times New Roman" w:hAnsi="Times New Roman" w:cs="Times New Roman"/>
          <w:sz w:val="24"/>
          <w:szCs w:val="24"/>
          <w:lang w:val="sk-SK" w:eastAsia="sk-SK"/>
        </w:rPr>
        <w:t>predstavujú</w:t>
      </w:r>
      <w:r w:rsidR="00CD0192" w:rsidRPr="009940B5">
        <w:rPr>
          <w:rFonts w:ascii="Times New Roman" w:eastAsia="Times New Roman" w:hAnsi="Times New Roman" w:cs="Times New Roman"/>
          <w:sz w:val="24"/>
          <w:szCs w:val="24"/>
          <w:lang w:val="sk-SK" w:eastAsia="sk-SK"/>
        </w:rPr>
        <w:t xml:space="preserve"> teda </w:t>
      </w:r>
      <w:r w:rsidR="00C90ED8">
        <w:rPr>
          <w:rFonts w:ascii="Times New Roman" w:eastAsia="Times New Roman" w:hAnsi="Times New Roman" w:cs="Times New Roman"/>
          <w:sz w:val="24"/>
          <w:szCs w:val="24"/>
          <w:lang w:val="sk-SK" w:eastAsia="sk-SK"/>
        </w:rPr>
        <w:t xml:space="preserve">sumu </w:t>
      </w:r>
      <w:r w:rsidR="00CD0192" w:rsidRPr="009940B5">
        <w:rPr>
          <w:rFonts w:ascii="Times New Roman" w:eastAsia="Times New Roman" w:hAnsi="Times New Roman" w:cs="Times New Roman"/>
          <w:sz w:val="24"/>
          <w:szCs w:val="24"/>
          <w:lang w:val="sk-SK" w:eastAsia="sk-SK"/>
        </w:rPr>
        <w:t xml:space="preserve">400 (100 + 100 + 300 – 100). </w:t>
      </w:r>
      <w:r w:rsidR="00CD0192" w:rsidRPr="00EA7BD7">
        <w:rPr>
          <w:rFonts w:ascii="Times New Roman" w:eastAsia="Times New Roman" w:hAnsi="Times New Roman" w:cs="Times New Roman"/>
          <w:sz w:val="24"/>
          <w:szCs w:val="24"/>
          <w:lang w:val="sk-SK" w:eastAsia="sk-SK"/>
        </w:rPr>
        <w:t xml:space="preserve">Keďže </w:t>
      </w:r>
      <w:r w:rsidR="00AD2F38">
        <w:rPr>
          <w:rFonts w:ascii="Times New Roman" w:eastAsia="Times New Roman" w:hAnsi="Times New Roman" w:cs="Times New Roman"/>
          <w:sz w:val="24"/>
          <w:szCs w:val="24"/>
          <w:lang w:val="sk-SK" w:eastAsia="sk-SK"/>
        </w:rPr>
        <w:t>príjmy</w:t>
      </w:r>
      <w:r w:rsidR="00F42345" w:rsidRPr="00EA7BD7">
        <w:rPr>
          <w:rFonts w:ascii="Times New Roman" w:eastAsia="Times New Roman" w:hAnsi="Times New Roman" w:cs="Times New Roman"/>
          <w:sz w:val="24"/>
          <w:szCs w:val="24"/>
          <w:lang w:val="sk-SK" w:eastAsia="sk-SK"/>
        </w:rPr>
        <w:t xml:space="preserve"> plynúce </w:t>
      </w:r>
      <w:r w:rsidR="003F3B54">
        <w:rPr>
          <w:rFonts w:ascii="Times New Roman" w:eastAsia="Times New Roman" w:hAnsi="Times New Roman" w:cs="Times New Roman"/>
          <w:sz w:val="24"/>
          <w:szCs w:val="24"/>
          <w:lang w:val="sk-SK" w:eastAsia="sk-SK"/>
        </w:rPr>
        <w:t>z vnútroštátnych zdrojov</w:t>
      </w:r>
      <w:r w:rsidR="00CD0192" w:rsidRPr="00EA7BD7">
        <w:rPr>
          <w:rFonts w:ascii="Times New Roman" w:eastAsia="Times New Roman" w:hAnsi="Times New Roman" w:cs="Times New Roman"/>
          <w:sz w:val="24"/>
          <w:szCs w:val="24"/>
          <w:lang w:val="sk-SK" w:eastAsia="sk-SK"/>
        </w:rPr>
        <w:t xml:space="preserve"> predstavujú 25</w:t>
      </w:r>
      <w:r w:rsidR="00A05AC4">
        <w:rPr>
          <w:rFonts w:ascii="Times New Roman" w:eastAsia="Times New Roman" w:hAnsi="Times New Roman" w:cs="Times New Roman"/>
          <w:sz w:val="24"/>
          <w:szCs w:val="24"/>
          <w:lang w:val="sk-SK" w:eastAsia="sk-SK"/>
        </w:rPr>
        <w:t xml:space="preserve"> </w:t>
      </w:r>
      <w:r w:rsidR="00CD0192" w:rsidRPr="00EA7BD7">
        <w:rPr>
          <w:rFonts w:ascii="Times New Roman" w:eastAsia="Times New Roman" w:hAnsi="Times New Roman" w:cs="Times New Roman"/>
          <w:sz w:val="24"/>
          <w:szCs w:val="24"/>
          <w:lang w:val="sk-SK" w:eastAsia="sk-SK"/>
        </w:rPr>
        <w:t xml:space="preserve">% (100/400) celkového zdaniteľného príjmu, priradí sa </w:t>
      </w:r>
      <w:r w:rsidR="00EA7BD7" w:rsidRPr="00EA7BD7">
        <w:rPr>
          <w:rFonts w:ascii="Times New Roman" w:eastAsia="Times New Roman" w:hAnsi="Times New Roman" w:cs="Times New Roman"/>
          <w:sz w:val="24"/>
          <w:szCs w:val="24"/>
          <w:lang w:val="sk-SK" w:eastAsia="sk-SK"/>
        </w:rPr>
        <w:t xml:space="preserve">im </w:t>
      </w:r>
      <w:r w:rsidR="00CD0192" w:rsidRPr="00EA7BD7">
        <w:rPr>
          <w:rFonts w:ascii="Times New Roman" w:eastAsia="Times New Roman" w:hAnsi="Times New Roman" w:cs="Times New Roman"/>
          <w:sz w:val="24"/>
          <w:szCs w:val="24"/>
          <w:lang w:val="sk-SK" w:eastAsia="sk-SK"/>
        </w:rPr>
        <w:t>25</w:t>
      </w:r>
      <w:r w:rsidR="00A05AC4">
        <w:rPr>
          <w:rFonts w:ascii="Times New Roman" w:eastAsia="Times New Roman" w:hAnsi="Times New Roman" w:cs="Times New Roman"/>
          <w:sz w:val="24"/>
          <w:szCs w:val="24"/>
          <w:lang w:val="sk-SK" w:eastAsia="sk-SK"/>
        </w:rPr>
        <w:t xml:space="preserve"> </w:t>
      </w:r>
      <w:r w:rsidR="00CD0192" w:rsidRPr="00EA7BD7">
        <w:rPr>
          <w:rFonts w:ascii="Times New Roman" w:eastAsia="Times New Roman" w:hAnsi="Times New Roman" w:cs="Times New Roman"/>
          <w:sz w:val="24"/>
          <w:szCs w:val="24"/>
          <w:lang w:val="sk-SK" w:eastAsia="sk-SK"/>
        </w:rPr>
        <w:t xml:space="preserve">% </w:t>
      </w:r>
      <w:r w:rsidR="00EA7BD7" w:rsidRPr="00EA7BD7">
        <w:rPr>
          <w:rFonts w:ascii="Times New Roman" w:eastAsia="Times New Roman" w:hAnsi="Times New Roman" w:cs="Times New Roman"/>
          <w:sz w:val="24"/>
          <w:szCs w:val="24"/>
          <w:lang w:val="sk-SK" w:eastAsia="sk-SK"/>
        </w:rPr>
        <w:t>z každej skupiny</w:t>
      </w:r>
      <w:r w:rsidR="00CD0192" w:rsidRPr="00EA7BD7">
        <w:rPr>
          <w:rFonts w:ascii="Times New Roman" w:eastAsia="Times New Roman" w:hAnsi="Times New Roman" w:cs="Times New Roman"/>
          <w:sz w:val="24"/>
          <w:szCs w:val="24"/>
          <w:lang w:val="sk-SK" w:eastAsia="sk-SK"/>
        </w:rPr>
        <w:t>.</w:t>
      </w:r>
      <w:r w:rsidR="00CD0192" w:rsidRPr="00CD0192">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Hlavný subjekt</w:t>
      </w:r>
      <w:r w:rsidR="009940B5">
        <w:rPr>
          <w:rFonts w:ascii="Times New Roman" w:eastAsia="Times New Roman" w:hAnsi="Times New Roman" w:cs="Times New Roman"/>
          <w:sz w:val="24"/>
          <w:szCs w:val="24"/>
          <w:lang w:val="sk-SK" w:eastAsia="sk-SK"/>
        </w:rPr>
        <w:t xml:space="preserve"> </w:t>
      </w:r>
      <w:r w:rsidR="00CD0192" w:rsidRPr="00CD0192">
        <w:rPr>
          <w:rFonts w:ascii="Times New Roman" w:eastAsia="Times New Roman" w:hAnsi="Times New Roman" w:cs="Times New Roman"/>
          <w:sz w:val="24"/>
          <w:szCs w:val="24"/>
          <w:lang w:val="sk-SK" w:eastAsia="sk-SK"/>
        </w:rPr>
        <w:t>sa teda považuje za tak</w:t>
      </w:r>
      <w:r w:rsidR="009940B5">
        <w:rPr>
          <w:rFonts w:ascii="Times New Roman" w:eastAsia="Times New Roman" w:hAnsi="Times New Roman" w:cs="Times New Roman"/>
          <w:sz w:val="24"/>
          <w:szCs w:val="24"/>
          <w:lang w:val="sk-SK" w:eastAsia="sk-SK"/>
        </w:rPr>
        <w:t>ý</w:t>
      </w:r>
      <w:r w:rsidR="00CD0192" w:rsidRPr="00CD0192">
        <w:rPr>
          <w:rFonts w:ascii="Times New Roman" w:eastAsia="Times New Roman" w:hAnsi="Times New Roman" w:cs="Times New Roman"/>
          <w:sz w:val="24"/>
          <w:szCs w:val="24"/>
          <w:lang w:val="sk-SK" w:eastAsia="sk-SK"/>
        </w:rPr>
        <w:t>, ktor</w:t>
      </w:r>
      <w:r w:rsidR="009940B5">
        <w:rPr>
          <w:rFonts w:ascii="Times New Roman" w:eastAsia="Times New Roman" w:hAnsi="Times New Roman" w:cs="Times New Roman"/>
          <w:sz w:val="24"/>
          <w:szCs w:val="24"/>
          <w:lang w:val="sk-SK" w:eastAsia="sk-SK"/>
        </w:rPr>
        <w:t>ý</w:t>
      </w:r>
      <w:r w:rsidR="00CD0192" w:rsidRPr="00CD0192">
        <w:rPr>
          <w:rFonts w:ascii="Times New Roman" w:eastAsia="Times New Roman" w:hAnsi="Times New Roman" w:cs="Times New Roman"/>
          <w:sz w:val="24"/>
          <w:szCs w:val="24"/>
          <w:lang w:val="sk-SK" w:eastAsia="sk-SK"/>
        </w:rPr>
        <w:t xml:space="preserve"> má </w:t>
      </w:r>
      <w:r w:rsidR="00AD2F38">
        <w:rPr>
          <w:rFonts w:ascii="Times New Roman" w:eastAsia="Times New Roman" w:hAnsi="Times New Roman" w:cs="Times New Roman"/>
          <w:sz w:val="24"/>
          <w:szCs w:val="24"/>
          <w:lang w:val="sk-SK" w:eastAsia="sk-SK"/>
        </w:rPr>
        <w:t>príjmy</w:t>
      </w:r>
      <w:r w:rsidR="00EA7BD7">
        <w:rPr>
          <w:rFonts w:ascii="Times New Roman" w:eastAsia="Times New Roman" w:hAnsi="Times New Roman" w:cs="Times New Roman"/>
          <w:sz w:val="24"/>
          <w:szCs w:val="24"/>
          <w:lang w:val="sk-SK" w:eastAsia="sk-SK"/>
        </w:rPr>
        <w:t xml:space="preserve"> v sume </w:t>
      </w:r>
      <w:r w:rsidR="00CD0192" w:rsidRPr="00CD0192">
        <w:rPr>
          <w:rFonts w:ascii="Times New Roman" w:eastAsia="Times New Roman" w:hAnsi="Times New Roman" w:cs="Times New Roman"/>
          <w:sz w:val="24"/>
          <w:szCs w:val="24"/>
          <w:lang w:val="sk-SK" w:eastAsia="sk-SK"/>
        </w:rPr>
        <w:t>50 (200 × 25</w:t>
      </w:r>
      <w:r w:rsidR="00A05AC4">
        <w:rPr>
          <w:rFonts w:ascii="Times New Roman" w:eastAsia="Times New Roman" w:hAnsi="Times New Roman" w:cs="Times New Roman"/>
          <w:sz w:val="24"/>
          <w:szCs w:val="24"/>
          <w:lang w:val="sk-SK" w:eastAsia="sk-SK"/>
        </w:rPr>
        <w:t xml:space="preserve"> </w:t>
      </w:r>
      <w:r w:rsidR="00CD0192" w:rsidRPr="00CD0192">
        <w:rPr>
          <w:rFonts w:ascii="Times New Roman" w:eastAsia="Times New Roman" w:hAnsi="Times New Roman" w:cs="Times New Roman"/>
          <w:sz w:val="24"/>
          <w:szCs w:val="24"/>
          <w:lang w:val="sk-SK" w:eastAsia="sk-SK"/>
        </w:rPr>
        <w:t>%) zdaňovan</w:t>
      </w:r>
      <w:r w:rsidR="00EA7BD7">
        <w:rPr>
          <w:rFonts w:ascii="Times New Roman" w:eastAsia="Times New Roman" w:hAnsi="Times New Roman" w:cs="Times New Roman"/>
          <w:sz w:val="24"/>
          <w:szCs w:val="24"/>
          <w:lang w:val="sk-SK" w:eastAsia="sk-SK"/>
        </w:rPr>
        <w:t>é</w:t>
      </w:r>
      <w:r w:rsidR="00CD0192" w:rsidRPr="00CD0192">
        <w:rPr>
          <w:rFonts w:ascii="Times New Roman" w:eastAsia="Times New Roman" w:hAnsi="Times New Roman" w:cs="Times New Roman"/>
          <w:sz w:val="24"/>
          <w:szCs w:val="24"/>
          <w:lang w:val="sk-SK" w:eastAsia="sk-SK"/>
        </w:rPr>
        <w:t xml:space="preserve"> 10</w:t>
      </w:r>
      <w:r w:rsidR="00A05AC4">
        <w:rPr>
          <w:rFonts w:ascii="Times New Roman" w:eastAsia="Times New Roman" w:hAnsi="Times New Roman" w:cs="Times New Roman"/>
          <w:sz w:val="24"/>
          <w:szCs w:val="24"/>
          <w:lang w:val="sk-SK" w:eastAsia="sk-SK"/>
        </w:rPr>
        <w:t xml:space="preserve"> </w:t>
      </w:r>
      <w:r w:rsidR="00CD0192" w:rsidRPr="00CD0192">
        <w:rPr>
          <w:rFonts w:ascii="Times New Roman" w:eastAsia="Times New Roman" w:hAnsi="Times New Roman" w:cs="Times New Roman"/>
          <w:sz w:val="24"/>
          <w:szCs w:val="24"/>
          <w:lang w:val="sk-SK" w:eastAsia="sk-SK"/>
        </w:rPr>
        <w:t>% sadzbou a</w:t>
      </w:r>
      <w:r w:rsidR="00EA7BD7">
        <w:rPr>
          <w:rFonts w:ascii="Times New Roman" w:eastAsia="Times New Roman" w:hAnsi="Times New Roman" w:cs="Times New Roman"/>
          <w:sz w:val="24"/>
          <w:szCs w:val="24"/>
          <w:lang w:val="sk-SK" w:eastAsia="sk-SK"/>
        </w:rPr>
        <w:t> </w:t>
      </w:r>
      <w:r w:rsidR="00AD2F38">
        <w:rPr>
          <w:rFonts w:ascii="Times New Roman" w:eastAsia="Times New Roman" w:hAnsi="Times New Roman" w:cs="Times New Roman"/>
          <w:sz w:val="24"/>
          <w:szCs w:val="24"/>
          <w:lang w:val="sk-SK" w:eastAsia="sk-SK"/>
        </w:rPr>
        <w:t>príjmy</w:t>
      </w:r>
      <w:r w:rsidR="00EA7BD7">
        <w:rPr>
          <w:rFonts w:ascii="Times New Roman" w:eastAsia="Times New Roman" w:hAnsi="Times New Roman" w:cs="Times New Roman"/>
          <w:sz w:val="24"/>
          <w:szCs w:val="24"/>
          <w:lang w:val="sk-SK" w:eastAsia="sk-SK"/>
        </w:rPr>
        <w:t xml:space="preserve"> v sume </w:t>
      </w:r>
      <w:r w:rsidR="00CD0192" w:rsidRPr="00CD0192">
        <w:rPr>
          <w:rFonts w:ascii="Times New Roman" w:eastAsia="Times New Roman" w:hAnsi="Times New Roman" w:cs="Times New Roman"/>
          <w:sz w:val="24"/>
          <w:szCs w:val="24"/>
          <w:lang w:val="sk-SK" w:eastAsia="sk-SK"/>
        </w:rPr>
        <w:t>50 (200 × 25</w:t>
      </w:r>
      <w:r w:rsidR="00A05AC4">
        <w:rPr>
          <w:rFonts w:ascii="Times New Roman" w:eastAsia="Times New Roman" w:hAnsi="Times New Roman" w:cs="Times New Roman"/>
          <w:sz w:val="24"/>
          <w:szCs w:val="24"/>
          <w:lang w:val="sk-SK" w:eastAsia="sk-SK"/>
        </w:rPr>
        <w:t xml:space="preserve"> </w:t>
      </w:r>
      <w:r w:rsidR="00CD0192" w:rsidRPr="00CD0192">
        <w:rPr>
          <w:rFonts w:ascii="Times New Roman" w:eastAsia="Times New Roman" w:hAnsi="Times New Roman" w:cs="Times New Roman"/>
          <w:sz w:val="24"/>
          <w:szCs w:val="24"/>
          <w:lang w:val="sk-SK" w:eastAsia="sk-SK"/>
        </w:rPr>
        <w:t>%) zdaňovan</w:t>
      </w:r>
      <w:r w:rsidR="00EA7BD7">
        <w:rPr>
          <w:rFonts w:ascii="Times New Roman" w:eastAsia="Times New Roman" w:hAnsi="Times New Roman" w:cs="Times New Roman"/>
          <w:sz w:val="24"/>
          <w:szCs w:val="24"/>
          <w:lang w:val="sk-SK" w:eastAsia="sk-SK"/>
        </w:rPr>
        <w:t>é</w:t>
      </w:r>
      <w:r w:rsidR="00CD0192" w:rsidRPr="00CD0192">
        <w:rPr>
          <w:rFonts w:ascii="Times New Roman" w:eastAsia="Times New Roman" w:hAnsi="Times New Roman" w:cs="Times New Roman"/>
          <w:sz w:val="24"/>
          <w:szCs w:val="24"/>
          <w:lang w:val="sk-SK" w:eastAsia="sk-SK"/>
        </w:rPr>
        <w:t xml:space="preserve"> 20</w:t>
      </w:r>
      <w:r w:rsidR="00A05AC4">
        <w:rPr>
          <w:rFonts w:ascii="Times New Roman" w:eastAsia="Times New Roman" w:hAnsi="Times New Roman" w:cs="Times New Roman"/>
          <w:sz w:val="24"/>
          <w:szCs w:val="24"/>
          <w:lang w:val="sk-SK" w:eastAsia="sk-SK"/>
        </w:rPr>
        <w:t xml:space="preserve"> </w:t>
      </w:r>
      <w:r w:rsidR="00CD0192" w:rsidRPr="00CD0192">
        <w:rPr>
          <w:rFonts w:ascii="Times New Roman" w:eastAsia="Times New Roman" w:hAnsi="Times New Roman" w:cs="Times New Roman"/>
          <w:sz w:val="24"/>
          <w:szCs w:val="24"/>
          <w:lang w:val="sk-SK" w:eastAsia="sk-SK"/>
        </w:rPr>
        <w:t xml:space="preserve">% sadzbou. Výsledkom je, že </w:t>
      </w:r>
      <w:r w:rsidR="004424CB">
        <w:rPr>
          <w:rFonts w:ascii="Times New Roman" w:eastAsia="Times New Roman" w:hAnsi="Times New Roman" w:cs="Times New Roman"/>
          <w:sz w:val="24"/>
          <w:szCs w:val="24"/>
          <w:lang w:val="sk-SK" w:eastAsia="sk-SK"/>
        </w:rPr>
        <w:t>vnútroštátna daňová povinnosť</w:t>
      </w:r>
      <w:r w:rsidR="00CD0192" w:rsidRPr="00CD0192">
        <w:rPr>
          <w:rFonts w:ascii="Times New Roman" w:eastAsia="Times New Roman" w:hAnsi="Times New Roman" w:cs="Times New Roman"/>
          <w:sz w:val="24"/>
          <w:szCs w:val="24"/>
          <w:lang w:val="sk-SK" w:eastAsia="sk-SK"/>
        </w:rPr>
        <w:t xml:space="preserve"> vypočítaná bez ohľadu na </w:t>
      </w:r>
      <w:r w:rsidR="002F7F97">
        <w:rPr>
          <w:rFonts w:ascii="Times New Roman" w:eastAsia="Times New Roman" w:hAnsi="Times New Roman" w:cs="Times New Roman"/>
          <w:sz w:val="24"/>
          <w:szCs w:val="24"/>
          <w:lang w:val="sk-SK" w:eastAsia="sk-SK"/>
        </w:rPr>
        <w:t>príjmy plynúce zo zahraničných zdrojov</w:t>
      </w:r>
      <w:r w:rsidR="00CD0192" w:rsidRPr="00CD0192">
        <w:rPr>
          <w:rFonts w:ascii="Times New Roman" w:eastAsia="Times New Roman" w:hAnsi="Times New Roman" w:cs="Times New Roman"/>
          <w:sz w:val="24"/>
          <w:szCs w:val="24"/>
          <w:lang w:val="sk-SK" w:eastAsia="sk-SK"/>
        </w:rPr>
        <w:t xml:space="preserve"> je </w:t>
      </w:r>
      <w:r w:rsidR="00805CED">
        <w:rPr>
          <w:rFonts w:ascii="Times New Roman" w:eastAsia="Times New Roman" w:hAnsi="Times New Roman" w:cs="Times New Roman"/>
          <w:sz w:val="24"/>
          <w:szCs w:val="24"/>
          <w:lang w:val="sk-SK" w:eastAsia="sk-SK"/>
        </w:rPr>
        <w:t xml:space="preserve">v sume </w:t>
      </w:r>
      <w:r w:rsidR="00CD0192" w:rsidRPr="00CD0192">
        <w:rPr>
          <w:rFonts w:ascii="Times New Roman" w:eastAsia="Times New Roman" w:hAnsi="Times New Roman" w:cs="Times New Roman"/>
          <w:sz w:val="24"/>
          <w:szCs w:val="24"/>
          <w:lang w:val="sk-SK" w:eastAsia="sk-SK"/>
        </w:rPr>
        <w:t>15 ((50 × 10 %) + (50 × 20</w:t>
      </w:r>
      <w:r w:rsidR="00A05AC4">
        <w:rPr>
          <w:rFonts w:ascii="Times New Roman" w:eastAsia="Times New Roman" w:hAnsi="Times New Roman" w:cs="Times New Roman"/>
          <w:sz w:val="24"/>
          <w:szCs w:val="24"/>
          <w:lang w:val="sk-SK" w:eastAsia="sk-SK"/>
        </w:rPr>
        <w:t xml:space="preserve"> </w:t>
      </w:r>
      <w:r w:rsidR="00CD0192" w:rsidRPr="00CD0192">
        <w:rPr>
          <w:rFonts w:ascii="Times New Roman" w:eastAsia="Times New Roman" w:hAnsi="Times New Roman" w:cs="Times New Roman"/>
          <w:sz w:val="24"/>
          <w:szCs w:val="24"/>
          <w:lang w:val="sk-SK" w:eastAsia="sk-SK"/>
        </w:rPr>
        <w:t>%)).</w:t>
      </w:r>
    </w:p>
    <w:p w14:paraId="02990B48" w14:textId="3030BAA2" w:rsid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b/>
          <w:bCs/>
          <w:sz w:val="24"/>
          <w:szCs w:val="24"/>
          <w:lang w:val="sk-SK" w:eastAsia="sk-SK"/>
        </w:rPr>
        <w:t>52.24.</w:t>
      </w:r>
      <w:r w:rsidRPr="00CD0192">
        <w:rPr>
          <w:rFonts w:ascii="Times New Roman" w:eastAsia="Times New Roman" w:hAnsi="Times New Roman" w:cs="Times New Roman"/>
          <w:sz w:val="24"/>
          <w:szCs w:val="24"/>
          <w:lang w:val="sk-SK" w:eastAsia="sk-SK"/>
        </w:rPr>
        <w:t xml:space="preserve"> Tretím krokom je výpočet „</w:t>
      </w:r>
      <w:r w:rsidR="00FE6D07">
        <w:rPr>
          <w:rFonts w:ascii="Times New Roman" w:eastAsia="Times New Roman" w:hAnsi="Times New Roman" w:cs="Times New Roman"/>
          <w:sz w:val="24"/>
          <w:szCs w:val="24"/>
          <w:lang w:val="sk-SK" w:eastAsia="sk-SK"/>
        </w:rPr>
        <w:t xml:space="preserve">priraďovacieho </w:t>
      </w:r>
      <w:r w:rsidRPr="00CD0192">
        <w:rPr>
          <w:rFonts w:ascii="Times New Roman" w:eastAsia="Times New Roman" w:hAnsi="Times New Roman" w:cs="Times New Roman"/>
          <w:sz w:val="24"/>
          <w:szCs w:val="24"/>
          <w:lang w:val="sk-SK" w:eastAsia="sk-SK"/>
        </w:rPr>
        <w:t xml:space="preserve">kľúča </w:t>
      </w:r>
      <w:r w:rsidR="00307268">
        <w:rPr>
          <w:rFonts w:ascii="Times New Roman" w:eastAsia="Times New Roman" w:hAnsi="Times New Roman" w:cs="Times New Roman"/>
          <w:sz w:val="24"/>
          <w:szCs w:val="24"/>
          <w:lang w:val="sk-SK" w:eastAsia="sk-SK"/>
        </w:rPr>
        <w:t>krížového zápočtu</w:t>
      </w:r>
      <w:r w:rsidRPr="00CD0192">
        <w:rPr>
          <w:rFonts w:ascii="Times New Roman" w:eastAsia="Times New Roman" w:hAnsi="Times New Roman" w:cs="Times New Roman"/>
          <w:sz w:val="24"/>
          <w:szCs w:val="24"/>
          <w:lang w:val="sk-SK" w:eastAsia="sk-SK"/>
        </w:rPr>
        <w:t>“ pre každú stálu prevádzkareň a</w:t>
      </w:r>
      <w:r w:rsidR="00C90ED8">
        <w:rPr>
          <w:rFonts w:ascii="Times New Roman" w:eastAsia="Times New Roman" w:hAnsi="Times New Roman" w:cs="Times New Roman"/>
          <w:sz w:val="24"/>
          <w:szCs w:val="24"/>
          <w:lang w:val="sk-SK" w:eastAsia="sk-SK"/>
        </w:rPr>
        <w:t> </w:t>
      </w:r>
      <w:r w:rsidR="00FE6D07">
        <w:rPr>
          <w:rFonts w:ascii="Times New Roman" w:eastAsia="Times New Roman" w:hAnsi="Times New Roman" w:cs="Times New Roman"/>
          <w:sz w:val="24"/>
          <w:szCs w:val="24"/>
          <w:lang w:val="sk-SK" w:eastAsia="sk-SK"/>
        </w:rPr>
        <w:t>subjekt</w:t>
      </w:r>
      <w:r w:rsidR="00C90ED8">
        <w:rPr>
          <w:rFonts w:ascii="Times New Roman" w:eastAsia="Times New Roman" w:hAnsi="Times New Roman" w:cs="Times New Roman"/>
          <w:sz w:val="24"/>
          <w:szCs w:val="24"/>
          <w:lang w:val="sk-SK" w:eastAsia="sk-SK"/>
        </w:rPr>
        <w:t xml:space="preserve"> rozdeľujúci zisk</w:t>
      </w:r>
      <w:r w:rsidRPr="00CD0192">
        <w:rPr>
          <w:rFonts w:ascii="Times New Roman" w:eastAsia="Times New Roman" w:hAnsi="Times New Roman" w:cs="Times New Roman"/>
          <w:sz w:val="24"/>
          <w:szCs w:val="24"/>
          <w:lang w:val="sk-SK" w:eastAsia="sk-SK"/>
        </w:rPr>
        <w:t xml:space="preserve">, ako aj pre </w:t>
      </w:r>
      <w:r w:rsidR="00FE6D07">
        <w:rPr>
          <w:rFonts w:ascii="Times New Roman" w:eastAsia="Times New Roman" w:hAnsi="Times New Roman" w:cs="Times New Roman"/>
          <w:sz w:val="24"/>
          <w:szCs w:val="24"/>
          <w:lang w:val="sk-SK" w:eastAsia="sk-SK"/>
        </w:rPr>
        <w:t xml:space="preserve">samotný </w:t>
      </w:r>
      <w:r w:rsidRPr="00CD0192">
        <w:rPr>
          <w:rFonts w:ascii="Times New Roman" w:eastAsia="Times New Roman" w:hAnsi="Times New Roman" w:cs="Times New Roman"/>
          <w:sz w:val="24"/>
          <w:szCs w:val="24"/>
          <w:lang w:val="sk-SK" w:eastAsia="sk-SK"/>
        </w:rPr>
        <w:t>hlavn</w:t>
      </w:r>
      <w:r w:rsidR="00FE6D07">
        <w:rPr>
          <w:rFonts w:ascii="Times New Roman" w:eastAsia="Times New Roman" w:hAnsi="Times New Roman" w:cs="Times New Roman"/>
          <w:sz w:val="24"/>
          <w:szCs w:val="24"/>
          <w:lang w:val="sk-SK" w:eastAsia="sk-SK"/>
        </w:rPr>
        <w:t>ý</w:t>
      </w:r>
      <w:r w:rsidRPr="00CD0192">
        <w:rPr>
          <w:rFonts w:ascii="Times New Roman" w:eastAsia="Times New Roman" w:hAnsi="Times New Roman" w:cs="Times New Roman"/>
          <w:sz w:val="24"/>
          <w:szCs w:val="24"/>
          <w:lang w:val="sk-SK" w:eastAsia="sk-SK"/>
        </w:rPr>
        <w:t xml:space="preserve"> alebo matersk</w:t>
      </w:r>
      <w:r w:rsidR="00FE6D07">
        <w:rPr>
          <w:rFonts w:ascii="Times New Roman" w:eastAsia="Times New Roman" w:hAnsi="Times New Roman" w:cs="Times New Roman"/>
          <w:sz w:val="24"/>
          <w:szCs w:val="24"/>
          <w:lang w:val="sk-SK" w:eastAsia="sk-SK"/>
        </w:rPr>
        <w:t>ý</w:t>
      </w:r>
      <w:r w:rsidRPr="00CD0192">
        <w:rPr>
          <w:rFonts w:ascii="Times New Roman" w:eastAsia="Times New Roman" w:hAnsi="Times New Roman" w:cs="Times New Roman"/>
          <w:sz w:val="24"/>
          <w:szCs w:val="24"/>
          <w:lang w:val="sk-SK" w:eastAsia="sk-SK"/>
        </w:rPr>
        <w:t xml:space="preserve"> </w:t>
      </w:r>
      <w:r w:rsidR="00FE6D07">
        <w:rPr>
          <w:rFonts w:ascii="Times New Roman" w:eastAsia="Times New Roman" w:hAnsi="Times New Roman" w:cs="Times New Roman"/>
          <w:sz w:val="24"/>
          <w:szCs w:val="24"/>
          <w:lang w:val="sk-SK" w:eastAsia="sk-SK"/>
        </w:rPr>
        <w:t>subjekt</w:t>
      </w:r>
      <w:r w:rsidRPr="00CD0192">
        <w:rPr>
          <w:rFonts w:ascii="Times New Roman" w:eastAsia="Times New Roman" w:hAnsi="Times New Roman" w:cs="Times New Roman"/>
          <w:sz w:val="24"/>
          <w:szCs w:val="24"/>
          <w:lang w:val="sk-SK" w:eastAsia="sk-SK"/>
        </w:rPr>
        <w:t xml:space="preserve">. Tieto </w:t>
      </w:r>
      <w:r w:rsidR="00FE6D07">
        <w:rPr>
          <w:rFonts w:ascii="Times New Roman" w:eastAsia="Times New Roman" w:hAnsi="Times New Roman" w:cs="Times New Roman"/>
          <w:sz w:val="24"/>
          <w:szCs w:val="24"/>
          <w:lang w:val="sk-SK" w:eastAsia="sk-SK"/>
        </w:rPr>
        <w:t xml:space="preserve">priraďovacie </w:t>
      </w:r>
      <w:r w:rsidRPr="00CD0192">
        <w:rPr>
          <w:rFonts w:ascii="Times New Roman" w:eastAsia="Times New Roman" w:hAnsi="Times New Roman" w:cs="Times New Roman"/>
          <w:sz w:val="24"/>
          <w:szCs w:val="24"/>
          <w:lang w:val="sk-SK" w:eastAsia="sk-SK"/>
        </w:rPr>
        <w:t xml:space="preserve">kľúče </w:t>
      </w:r>
      <w:r w:rsidR="00307268">
        <w:rPr>
          <w:rFonts w:ascii="Times New Roman" w:eastAsia="Times New Roman" w:hAnsi="Times New Roman" w:cs="Times New Roman"/>
          <w:sz w:val="24"/>
          <w:szCs w:val="24"/>
          <w:lang w:val="sk-SK" w:eastAsia="sk-SK"/>
        </w:rPr>
        <w:t>krížového zápočtu</w:t>
      </w:r>
      <w:r w:rsidRPr="00CD0192">
        <w:rPr>
          <w:rFonts w:ascii="Times New Roman" w:eastAsia="Times New Roman" w:hAnsi="Times New Roman" w:cs="Times New Roman"/>
          <w:sz w:val="24"/>
          <w:szCs w:val="24"/>
          <w:lang w:val="sk-SK" w:eastAsia="sk-SK"/>
        </w:rPr>
        <w:t xml:space="preserve"> sa určia podľa týchto vzorcov:</w:t>
      </w:r>
    </w:p>
    <w:p w14:paraId="69CB4EC3" w14:textId="77777777" w:rsidR="00873582" w:rsidRPr="00CD0192" w:rsidRDefault="00873582" w:rsidP="00A05AC4">
      <w:pPr>
        <w:spacing w:after="100" w:afterAutospacing="1"/>
        <w:jc w:val="both"/>
        <w:rPr>
          <w:rFonts w:ascii="Times New Roman" w:eastAsia="Times New Roman" w:hAnsi="Times New Roman" w:cs="Times New Roman"/>
          <w:sz w:val="24"/>
          <w:szCs w:val="24"/>
          <w:lang w:val="sk-SK" w:eastAsia="sk-SK"/>
        </w:rPr>
      </w:pPr>
    </w:p>
    <w:p w14:paraId="7B85E4EA" w14:textId="21026E1E" w:rsidR="00C03F05" w:rsidRPr="003F0DAE" w:rsidRDefault="00857D6E" w:rsidP="00857D6E">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Priraďovací kľúč krížového zápočtu pre stálu prevádzkareň</m:t>
          </m:r>
        </m:oMath>
      </m:oMathPara>
    </w:p>
    <w:p w14:paraId="5AABD8D8" w14:textId="45A48382" w:rsidR="00C03F05" w:rsidRPr="003F0DAE" w:rsidRDefault="00857D6E" w:rsidP="00BF6517">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 xml:space="preserve">= (zdaniteľný príjem hlavného subjektu zo stálej prevádzkarne x príslušná sadzba dane) </m:t>
          </m:r>
        </m:oMath>
      </m:oMathPara>
    </w:p>
    <w:p w14:paraId="464CF611" w14:textId="328CD7F8" w:rsidR="00A80F91" w:rsidRPr="003F0DAE" w:rsidRDefault="00857D6E" w:rsidP="00857D6E">
      <w:pPr>
        <w:spacing w:after="120" w:line="360" w:lineRule="auto"/>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 započítateľné dane zaplatené v zahraničí časovo rozlíšené vzťahujúce sa na príjmy stálej prevádzkarne</m:t>
          </m:r>
        </m:oMath>
      </m:oMathPara>
    </w:p>
    <w:p w14:paraId="5C410AFB" w14:textId="77777777" w:rsidR="007B2FAD" w:rsidRPr="00873582" w:rsidRDefault="007B2FAD" w:rsidP="00A05AC4">
      <w:pPr>
        <w:spacing w:after="100" w:afterAutospacing="1"/>
        <w:jc w:val="both"/>
        <w:rPr>
          <w:rFonts w:ascii="Times New Roman" w:eastAsia="Times New Roman" w:hAnsi="Times New Roman" w:cs="Times New Roman"/>
          <w:b/>
          <w:bCs/>
          <w:sz w:val="20"/>
          <w:szCs w:val="20"/>
          <w:lang w:val="sk-SK" w:eastAsia="sk-SK"/>
        </w:rPr>
      </w:pPr>
    </w:p>
    <w:p w14:paraId="17B2BA73" w14:textId="77777777" w:rsidR="00873582" w:rsidRPr="003F0DAE" w:rsidRDefault="00873582" w:rsidP="00A05AC4">
      <w:pPr>
        <w:spacing w:after="100" w:afterAutospacing="1"/>
        <w:jc w:val="both"/>
        <w:rPr>
          <w:rFonts w:ascii="Times New Roman" w:eastAsia="Times New Roman" w:hAnsi="Times New Roman" w:cs="Times New Roman"/>
          <w:b/>
          <w:bCs/>
          <w:sz w:val="20"/>
          <w:szCs w:val="20"/>
          <w:lang w:val="sk-SK" w:eastAsia="sk-SK"/>
        </w:rPr>
      </w:pPr>
    </w:p>
    <w:p w14:paraId="6655122D" w14:textId="7A79BC1B" w:rsidR="00805CED" w:rsidRPr="003F0DAE" w:rsidRDefault="00857D6E" w:rsidP="00A05AC4">
      <w:pPr>
        <w:spacing w:after="100" w:afterAutospacing="1"/>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 xml:space="preserve">Priraďovací kľúč krížového zápočtu pre subjekt rozdeľujúci zisk                   </m:t>
          </m:r>
        </m:oMath>
      </m:oMathPara>
    </w:p>
    <w:p w14:paraId="1381B2CD" w14:textId="115F3CD0" w:rsidR="006977E6" w:rsidRPr="003F0DAE" w:rsidRDefault="00857D6E" w:rsidP="00A05AC4">
      <w:pPr>
        <w:spacing w:after="100" w:afterAutospacing="1"/>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=(zdaniteľný príjem materského subjektu plynúci z rozdelenia zisku x príslušná sadzba dane)</m:t>
          </m:r>
        </m:oMath>
      </m:oMathPara>
    </w:p>
    <w:p w14:paraId="288DD0D1" w14:textId="3BE9886E" w:rsidR="006977E6" w:rsidRPr="003F0DAE" w:rsidRDefault="00857D6E" w:rsidP="00A05AC4">
      <w:pPr>
        <w:spacing w:after="100" w:afterAutospacing="1"/>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 xml:space="preserve">- započítateľné dane zaplatené v zahraničí časovo rozlíšené podľa rozdelenia zisku </m:t>
          </m:r>
        </m:oMath>
      </m:oMathPara>
    </w:p>
    <w:p w14:paraId="55E54AC8" w14:textId="77777777" w:rsidR="008C725C" w:rsidRPr="00873582" w:rsidRDefault="008C725C" w:rsidP="00A05AC4">
      <w:pPr>
        <w:spacing w:after="100" w:afterAutospacing="1"/>
        <w:jc w:val="both"/>
        <w:rPr>
          <w:rFonts w:ascii="Times New Roman" w:eastAsia="Times New Roman" w:hAnsi="Times New Roman" w:cs="Times New Roman"/>
          <w:b/>
          <w:bCs/>
          <w:sz w:val="20"/>
          <w:szCs w:val="20"/>
          <w:lang w:val="sk-SK" w:eastAsia="sk-SK"/>
        </w:rPr>
      </w:pPr>
    </w:p>
    <w:p w14:paraId="3BA06614" w14:textId="77777777" w:rsidR="00873582" w:rsidRPr="003F0DAE" w:rsidRDefault="00873582" w:rsidP="00A05AC4">
      <w:pPr>
        <w:spacing w:after="100" w:afterAutospacing="1"/>
        <w:jc w:val="both"/>
        <w:rPr>
          <w:rFonts w:ascii="Times New Roman" w:eastAsia="Times New Roman" w:hAnsi="Times New Roman" w:cs="Times New Roman"/>
          <w:b/>
          <w:bCs/>
          <w:sz w:val="20"/>
          <w:szCs w:val="20"/>
          <w:lang w:val="sk-SK" w:eastAsia="sk-SK"/>
        </w:rPr>
      </w:pPr>
    </w:p>
    <w:p w14:paraId="309848DA" w14:textId="61119881" w:rsidR="00CD0192" w:rsidRPr="003F0DAE" w:rsidRDefault="00D614D4" w:rsidP="00D614D4">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Priraďovací kľúč krížového zápočtu pre hlavný alebo materský subjekt</m:t>
          </m:r>
        </m:oMath>
      </m:oMathPara>
    </w:p>
    <w:p w14:paraId="3D47ACB4" w14:textId="33053D7F" w:rsidR="006977E6" w:rsidRPr="003F0DAE" w:rsidRDefault="00D614D4" w:rsidP="00D614D4">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 xml:space="preserve">=(zdaniteľný príjem hlavného subjektu vyplývajúci priamo z príjmov plynúcich </m:t>
          </m:r>
          <m:r>
            <m:rPr>
              <m:sty m:val="p"/>
            </m:rPr>
            <w:rPr>
              <w:rFonts w:ascii="Cambria Math" w:eastAsia="Times New Roman" w:hAnsi="Cambria Math" w:cs="Times New Roman"/>
              <w:sz w:val="20"/>
              <w:szCs w:val="20"/>
              <w:lang w:val="sk-SK" w:eastAsia="sk-SK"/>
            </w:rPr>
            <w:br/>
          </m:r>
        </m:oMath>
        <m:oMath>
          <m:r>
            <w:rPr>
              <w:rFonts w:ascii="Cambria Math" w:eastAsia="Times New Roman" w:hAnsi="Cambria Math" w:cs="Times New Roman"/>
              <w:sz w:val="20"/>
              <w:szCs w:val="20"/>
              <w:lang w:val="sk-SK" w:eastAsia="sk-SK"/>
            </w:rPr>
            <m:t xml:space="preserve">     zo zahraničných zdrojov x príslušná sadzba dane)</m:t>
          </m:r>
        </m:oMath>
      </m:oMathPara>
    </w:p>
    <w:p w14:paraId="1675D46D" w14:textId="1378E0AA" w:rsidR="006977E6" w:rsidRPr="00873582" w:rsidRDefault="00D614D4" w:rsidP="00873582">
      <w:pPr>
        <w:spacing w:after="120" w:line="360" w:lineRule="auto"/>
        <w:jc w:val="both"/>
        <w:rPr>
          <w:rFonts w:ascii="Cambria Math" w:eastAsia="Times New Roman" w:hAnsi="Cambria Math" w:cs="Times New Roman"/>
          <w:i/>
          <w:iCs/>
          <w:sz w:val="20"/>
          <w:szCs w:val="20"/>
          <w:lang w:val="sk-SK" w:eastAsia="sk-SK"/>
        </w:rPr>
      </w:pPr>
      <m:oMathPara>
        <m:oMathParaPr>
          <m:jc m:val="left"/>
        </m:oMathParaPr>
        <m:oMath>
          <m:r>
            <w:rPr>
              <w:rFonts w:ascii="Cambria Math" w:eastAsia="Times New Roman" w:hAnsi="Cambria Math" w:cs="Times New Roman"/>
              <w:sz w:val="20"/>
              <w:szCs w:val="20"/>
              <w:lang w:val="sk-SK" w:eastAsia="sk-SK"/>
            </w:rPr>
            <m:t xml:space="preserve">- započítateľné dane v zaplatené v zahraničí časovo rozlíšené podľa príjmov plynúcich </m:t>
          </m:r>
          <m:r>
            <m:rPr>
              <m:sty m:val="p"/>
            </m:rPr>
            <w:rPr>
              <w:rFonts w:ascii="Cambria Math" w:eastAsia="Times New Roman" w:hAnsi="Cambria Math" w:cs="Times New Roman"/>
              <w:sz w:val="20"/>
              <w:szCs w:val="20"/>
              <w:lang w:val="sk-SK" w:eastAsia="sk-SK"/>
            </w:rPr>
            <w:br/>
          </m:r>
        </m:oMath>
        <m:oMath>
          <m:r>
            <w:rPr>
              <w:rFonts w:ascii="Cambria Math" w:eastAsia="Times New Roman" w:hAnsi="Cambria Math" w:cs="Times New Roman"/>
              <w:sz w:val="20"/>
              <w:szCs w:val="20"/>
              <w:lang w:val="sk-SK" w:eastAsia="sk-SK"/>
            </w:rPr>
            <m:t xml:space="preserve">    zo zahraničných zdrojov</m:t>
          </m:r>
        </m:oMath>
      </m:oMathPara>
    </w:p>
    <w:p w14:paraId="09D17B27" w14:textId="1302F6CA" w:rsidR="00CD0192" w:rsidRP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b/>
          <w:bCs/>
          <w:sz w:val="24"/>
          <w:szCs w:val="24"/>
          <w:lang w:val="sk-SK" w:eastAsia="sk-SK"/>
        </w:rPr>
        <w:lastRenderedPageBreak/>
        <w:t>52.25.</w:t>
      </w:r>
      <w:r w:rsidRPr="00CD0192">
        <w:rPr>
          <w:rFonts w:ascii="Times New Roman" w:eastAsia="Times New Roman" w:hAnsi="Times New Roman" w:cs="Times New Roman"/>
          <w:sz w:val="24"/>
          <w:szCs w:val="24"/>
          <w:lang w:val="sk-SK" w:eastAsia="sk-SK"/>
        </w:rPr>
        <w:t xml:space="preserve"> Zdaniteľn</w:t>
      </w:r>
      <w:r w:rsidR="00FE6D07">
        <w:rPr>
          <w:rFonts w:ascii="Times New Roman" w:eastAsia="Times New Roman" w:hAnsi="Times New Roman" w:cs="Times New Roman"/>
          <w:sz w:val="24"/>
          <w:szCs w:val="24"/>
          <w:lang w:val="sk-SK" w:eastAsia="sk-SK"/>
        </w:rPr>
        <w:t>é</w:t>
      </w:r>
      <w:r w:rsidRPr="00CD0192">
        <w:rPr>
          <w:rFonts w:ascii="Times New Roman" w:eastAsia="Times New Roman" w:hAnsi="Times New Roman" w:cs="Times New Roman"/>
          <w:sz w:val="24"/>
          <w:szCs w:val="24"/>
          <w:lang w:val="sk-SK" w:eastAsia="sk-SK"/>
        </w:rPr>
        <w:t xml:space="preserve"> </w:t>
      </w:r>
      <w:r w:rsidR="008C725C">
        <w:rPr>
          <w:rFonts w:ascii="Times New Roman" w:eastAsia="Times New Roman" w:hAnsi="Times New Roman" w:cs="Times New Roman"/>
          <w:sz w:val="24"/>
          <w:szCs w:val="24"/>
          <w:lang w:val="sk-SK" w:eastAsia="sk-SK"/>
        </w:rPr>
        <w:t>príjmy</w:t>
      </w:r>
      <w:r w:rsidRPr="00CD0192">
        <w:rPr>
          <w:rFonts w:ascii="Times New Roman" w:eastAsia="Times New Roman" w:hAnsi="Times New Roman" w:cs="Times New Roman"/>
          <w:sz w:val="24"/>
          <w:szCs w:val="24"/>
          <w:lang w:val="sk-SK" w:eastAsia="sk-SK"/>
        </w:rPr>
        <w:t xml:space="preserve"> </w:t>
      </w:r>
      <w:r w:rsidR="0023657D">
        <w:rPr>
          <w:rFonts w:ascii="Times New Roman" w:eastAsia="Times New Roman" w:hAnsi="Times New Roman" w:cs="Times New Roman"/>
          <w:sz w:val="24"/>
          <w:szCs w:val="24"/>
          <w:lang w:val="sk-SK" w:eastAsia="sk-SK"/>
        </w:rPr>
        <w:t>hlavného alebo materského subjektu</w:t>
      </w:r>
      <w:r w:rsidRPr="00CD0192">
        <w:rPr>
          <w:rFonts w:ascii="Times New Roman" w:eastAsia="Times New Roman" w:hAnsi="Times New Roman" w:cs="Times New Roman"/>
          <w:sz w:val="24"/>
          <w:szCs w:val="24"/>
          <w:lang w:val="sk-SK" w:eastAsia="sk-SK"/>
        </w:rPr>
        <w:t xml:space="preserve"> </w:t>
      </w:r>
      <w:r w:rsidR="000F39E1">
        <w:rPr>
          <w:rFonts w:ascii="Times New Roman" w:eastAsia="Times New Roman" w:hAnsi="Times New Roman" w:cs="Times New Roman"/>
          <w:sz w:val="24"/>
          <w:szCs w:val="24"/>
          <w:lang w:val="sk-SK" w:eastAsia="sk-SK"/>
        </w:rPr>
        <w:t>plynúce</w:t>
      </w:r>
      <w:r w:rsidR="00FE6D07">
        <w:rPr>
          <w:rFonts w:ascii="Times New Roman" w:eastAsia="Times New Roman" w:hAnsi="Times New Roman" w:cs="Times New Roman"/>
          <w:sz w:val="24"/>
          <w:szCs w:val="24"/>
          <w:lang w:val="sk-SK" w:eastAsia="sk-SK"/>
        </w:rPr>
        <w:t xml:space="preserve"> </w:t>
      </w:r>
      <w:r w:rsidRPr="00CD0192">
        <w:rPr>
          <w:rFonts w:ascii="Times New Roman" w:eastAsia="Times New Roman" w:hAnsi="Times New Roman" w:cs="Times New Roman"/>
          <w:sz w:val="24"/>
          <w:szCs w:val="24"/>
          <w:lang w:val="sk-SK" w:eastAsia="sk-SK"/>
        </w:rPr>
        <w:t xml:space="preserve">zo stálej prevádzkarne alebo </w:t>
      </w:r>
      <w:r w:rsidR="008C725C">
        <w:rPr>
          <w:rFonts w:ascii="Times New Roman" w:eastAsia="Times New Roman" w:hAnsi="Times New Roman" w:cs="Times New Roman"/>
          <w:sz w:val="24"/>
          <w:szCs w:val="24"/>
          <w:lang w:val="sk-SK" w:eastAsia="sk-SK"/>
        </w:rPr>
        <w:t>z rozdelenia zisku</w:t>
      </w:r>
      <w:r w:rsidRPr="00CD0192">
        <w:rPr>
          <w:rFonts w:ascii="Times New Roman" w:eastAsia="Times New Roman" w:hAnsi="Times New Roman" w:cs="Times New Roman"/>
          <w:sz w:val="24"/>
          <w:szCs w:val="24"/>
          <w:lang w:val="sk-SK" w:eastAsia="sk-SK"/>
        </w:rPr>
        <w:t xml:space="preserve"> </w:t>
      </w:r>
      <w:r w:rsidR="008C725C">
        <w:rPr>
          <w:rFonts w:ascii="Times New Roman" w:eastAsia="Times New Roman" w:hAnsi="Times New Roman" w:cs="Times New Roman"/>
          <w:sz w:val="24"/>
          <w:szCs w:val="24"/>
          <w:lang w:val="sk-SK" w:eastAsia="sk-SK"/>
        </w:rPr>
        <w:t>predstavuj</w:t>
      </w:r>
      <w:r w:rsidR="000F39E1">
        <w:rPr>
          <w:rFonts w:ascii="Times New Roman" w:eastAsia="Times New Roman" w:hAnsi="Times New Roman" w:cs="Times New Roman"/>
          <w:sz w:val="24"/>
          <w:szCs w:val="24"/>
          <w:lang w:val="sk-SK" w:eastAsia="sk-SK"/>
        </w:rPr>
        <w:t>ú</w:t>
      </w:r>
      <w:r w:rsidRPr="00CD0192">
        <w:rPr>
          <w:rFonts w:ascii="Times New Roman" w:eastAsia="Times New Roman" w:hAnsi="Times New Roman" w:cs="Times New Roman"/>
          <w:sz w:val="24"/>
          <w:szCs w:val="24"/>
          <w:lang w:val="sk-SK" w:eastAsia="sk-SK"/>
        </w:rPr>
        <w:t xml:space="preserve"> sum</w:t>
      </w:r>
      <w:r w:rsidR="008C725C">
        <w:rPr>
          <w:rFonts w:ascii="Times New Roman" w:eastAsia="Times New Roman" w:hAnsi="Times New Roman" w:cs="Times New Roman"/>
          <w:sz w:val="24"/>
          <w:szCs w:val="24"/>
          <w:lang w:val="sk-SK" w:eastAsia="sk-SK"/>
        </w:rPr>
        <w:t>u</w:t>
      </w:r>
      <w:r w:rsidRPr="00CD0192">
        <w:rPr>
          <w:rFonts w:ascii="Times New Roman" w:eastAsia="Times New Roman" w:hAnsi="Times New Roman" w:cs="Times New Roman"/>
          <w:sz w:val="24"/>
          <w:szCs w:val="24"/>
          <w:lang w:val="sk-SK" w:eastAsia="sk-SK"/>
        </w:rPr>
        <w:t xml:space="preserve"> </w:t>
      </w:r>
      <w:r w:rsidR="008C725C">
        <w:rPr>
          <w:rFonts w:ascii="Times New Roman" w:eastAsia="Times New Roman" w:hAnsi="Times New Roman" w:cs="Times New Roman"/>
          <w:sz w:val="24"/>
          <w:szCs w:val="24"/>
          <w:lang w:val="sk-SK" w:eastAsia="sk-SK"/>
        </w:rPr>
        <w:t>vypočítanú</w:t>
      </w:r>
      <w:r w:rsidRPr="00CD0192">
        <w:rPr>
          <w:rFonts w:ascii="Times New Roman" w:eastAsia="Times New Roman" w:hAnsi="Times New Roman" w:cs="Times New Roman"/>
          <w:sz w:val="24"/>
          <w:szCs w:val="24"/>
          <w:lang w:val="sk-SK" w:eastAsia="sk-SK"/>
        </w:rPr>
        <w:t xml:space="preserve"> v prvom kroku. </w:t>
      </w:r>
      <w:r w:rsidR="00FE6D07">
        <w:rPr>
          <w:rFonts w:ascii="Times New Roman" w:eastAsia="Times New Roman" w:hAnsi="Times New Roman" w:cs="Times New Roman"/>
          <w:sz w:val="24"/>
          <w:szCs w:val="24"/>
          <w:lang w:val="sk-SK" w:eastAsia="sk-SK"/>
        </w:rPr>
        <w:t>Príslušná sadzba dane</w:t>
      </w:r>
      <w:r w:rsidRPr="00CD0192">
        <w:rPr>
          <w:rFonts w:ascii="Times New Roman" w:eastAsia="Times New Roman" w:hAnsi="Times New Roman" w:cs="Times New Roman"/>
          <w:sz w:val="24"/>
          <w:szCs w:val="24"/>
          <w:lang w:val="sk-SK" w:eastAsia="sk-SK"/>
        </w:rPr>
        <w:t xml:space="preserve"> je sadzba, ktorá sa vzťahuje na príslušný kôš zdaniteľných </w:t>
      </w:r>
      <w:r w:rsidR="00DE54D6">
        <w:rPr>
          <w:rFonts w:ascii="Times New Roman" w:eastAsia="Times New Roman" w:hAnsi="Times New Roman" w:cs="Times New Roman"/>
          <w:sz w:val="24"/>
          <w:szCs w:val="24"/>
          <w:lang w:val="sk-SK" w:eastAsia="sk-SK"/>
        </w:rPr>
        <w:t>príjmov</w:t>
      </w:r>
      <w:r w:rsidRPr="00CD0192">
        <w:rPr>
          <w:rFonts w:ascii="Times New Roman" w:eastAsia="Times New Roman" w:hAnsi="Times New Roman" w:cs="Times New Roman"/>
          <w:sz w:val="24"/>
          <w:szCs w:val="24"/>
          <w:lang w:val="sk-SK" w:eastAsia="sk-SK"/>
        </w:rPr>
        <w:t xml:space="preserve"> podľa daňového režimu </w:t>
      </w:r>
      <w:r w:rsidR="00DE54D6">
        <w:rPr>
          <w:rFonts w:ascii="Times New Roman" w:eastAsia="Times New Roman" w:hAnsi="Times New Roman" w:cs="Times New Roman"/>
          <w:sz w:val="24"/>
          <w:szCs w:val="24"/>
          <w:lang w:val="sk-SK" w:eastAsia="sk-SK"/>
        </w:rPr>
        <w:t xml:space="preserve">v </w:t>
      </w:r>
      <w:r w:rsidRPr="00CD0192">
        <w:rPr>
          <w:rFonts w:ascii="Times New Roman" w:eastAsia="Times New Roman" w:hAnsi="Times New Roman" w:cs="Times New Roman"/>
          <w:sz w:val="24"/>
          <w:szCs w:val="24"/>
          <w:lang w:val="sk-SK" w:eastAsia="sk-SK"/>
        </w:rPr>
        <w:t>jurisdikci</w:t>
      </w:r>
      <w:r w:rsidR="00DE54D6">
        <w:rPr>
          <w:rFonts w:ascii="Times New Roman" w:eastAsia="Times New Roman" w:hAnsi="Times New Roman" w:cs="Times New Roman"/>
          <w:sz w:val="24"/>
          <w:szCs w:val="24"/>
          <w:lang w:val="sk-SK" w:eastAsia="sk-SK"/>
        </w:rPr>
        <w:t>i</w:t>
      </w:r>
      <w:r w:rsidRPr="00CD0192">
        <w:rPr>
          <w:rFonts w:ascii="Times New Roman" w:eastAsia="Times New Roman" w:hAnsi="Times New Roman" w:cs="Times New Roman"/>
          <w:sz w:val="24"/>
          <w:szCs w:val="24"/>
          <w:lang w:val="sk-SK" w:eastAsia="sk-SK"/>
        </w:rPr>
        <w:t xml:space="preserve"> </w:t>
      </w:r>
      <w:r w:rsidR="0023657D">
        <w:rPr>
          <w:rFonts w:ascii="Times New Roman" w:eastAsia="Times New Roman" w:hAnsi="Times New Roman" w:cs="Times New Roman"/>
          <w:sz w:val="24"/>
          <w:szCs w:val="24"/>
          <w:lang w:val="sk-SK" w:eastAsia="sk-SK"/>
        </w:rPr>
        <w:t>hlavného alebo materského subjektu</w:t>
      </w:r>
      <w:r w:rsidRPr="00CD0192">
        <w:rPr>
          <w:rFonts w:ascii="Times New Roman" w:eastAsia="Times New Roman" w:hAnsi="Times New Roman" w:cs="Times New Roman"/>
          <w:sz w:val="24"/>
          <w:szCs w:val="24"/>
          <w:lang w:val="sk-SK" w:eastAsia="sk-SK"/>
        </w:rPr>
        <w:t xml:space="preserve">. Ak má </w:t>
      </w:r>
      <w:r w:rsidR="009D1CCB">
        <w:rPr>
          <w:rFonts w:ascii="Times New Roman" w:eastAsia="Times New Roman" w:hAnsi="Times New Roman" w:cs="Times New Roman"/>
          <w:sz w:val="24"/>
          <w:szCs w:val="24"/>
          <w:lang w:val="sk-SK" w:eastAsia="sk-SK"/>
        </w:rPr>
        <w:t>hlavný subjekt</w:t>
      </w:r>
      <w:r w:rsidR="00FE6D07">
        <w:rPr>
          <w:rFonts w:ascii="Times New Roman" w:eastAsia="Times New Roman" w:hAnsi="Times New Roman" w:cs="Times New Roman"/>
          <w:sz w:val="24"/>
          <w:szCs w:val="24"/>
          <w:lang w:val="sk-SK" w:eastAsia="sk-SK"/>
        </w:rPr>
        <w:t xml:space="preserve"> </w:t>
      </w:r>
      <w:r w:rsidRPr="00CD0192">
        <w:rPr>
          <w:rFonts w:ascii="Times New Roman" w:eastAsia="Times New Roman" w:hAnsi="Times New Roman" w:cs="Times New Roman"/>
          <w:sz w:val="24"/>
          <w:szCs w:val="24"/>
          <w:lang w:val="sk-SK" w:eastAsia="sk-SK"/>
        </w:rPr>
        <w:t xml:space="preserve">rôzne druhy </w:t>
      </w:r>
      <w:r w:rsidR="00AD2F38">
        <w:rPr>
          <w:rFonts w:ascii="Times New Roman" w:eastAsia="Times New Roman" w:hAnsi="Times New Roman" w:cs="Times New Roman"/>
          <w:sz w:val="24"/>
          <w:szCs w:val="24"/>
          <w:lang w:val="sk-SK" w:eastAsia="sk-SK"/>
        </w:rPr>
        <w:t>príjmov</w:t>
      </w:r>
      <w:r w:rsidRPr="00CD0192">
        <w:rPr>
          <w:rFonts w:ascii="Times New Roman" w:eastAsia="Times New Roman" w:hAnsi="Times New Roman" w:cs="Times New Roman"/>
          <w:sz w:val="24"/>
          <w:szCs w:val="24"/>
          <w:lang w:val="sk-SK" w:eastAsia="sk-SK"/>
        </w:rPr>
        <w:t xml:space="preserve"> </w:t>
      </w:r>
      <w:r w:rsidR="000F39E1">
        <w:rPr>
          <w:rFonts w:ascii="Times New Roman" w:eastAsia="Times New Roman" w:hAnsi="Times New Roman" w:cs="Times New Roman"/>
          <w:sz w:val="24"/>
          <w:szCs w:val="24"/>
          <w:lang w:val="sk-SK" w:eastAsia="sk-SK"/>
        </w:rPr>
        <w:t xml:space="preserve">plynúcich </w:t>
      </w:r>
      <w:r w:rsidRPr="00CD0192">
        <w:rPr>
          <w:rFonts w:ascii="Times New Roman" w:eastAsia="Times New Roman" w:hAnsi="Times New Roman" w:cs="Times New Roman"/>
          <w:sz w:val="24"/>
          <w:szCs w:val="24"/>
          <w:lang w:val="sk-SK" w:eastAsia="sk-SK"/>
        </w:rPr>
        <w:t xml:space="preserve">zo zahraničných zdrojov, ktoré podliehajú rôznym sadzbám dane, ale stále spadajú pod </w:t>
      </w:r>
      <w:r w:rsidR="0092174B">
        <w:rPr>
          <w:rFonts w:ascii="Times New Roman" w:eastAsia="Times New Roman" w:hAnsi="Times New Roman" w:cs="Times New Roman"/>
          <w:sz w:val="24"/>
          <w:szCs w:val="24"/>
          <w:lang w:val="sk-SK" w:eastAsia="sk-SK"/>
        </w:rPr>
        <w:t>ten istý</w:t>
      </w:r>
      <w:r w:rsidRPr="00CD0192">
        <w:rPr>
          <w:rFonts w:ascii="Times New Roman" w:eastAsia="Times New Roman" w:hAnsi="Times New Roman" w:cs="Times New Roman"/>
          <w:sz w:val="24"/>
          <w:szCs w:val="24"/>
          <w:lang w:val="sk-SK" w:eastAsia="sk-SK"/>
        </w:rPr>
        <w:t xml:space="preserve"> režim </w:t>
      </w:r>
      <w:r w:rsidR="00307268">
        <w:rPr>
          <w:rFonts w:ascii="Times New Roman" w:eastAsia="Times New Roman" w:hAnsi="Times New Roman" w:cs="Times New Roman"/>
          <w:sz w:val="24"/>
          <w:szCs w:val="24"/>
          <w:lang w:val="sk-SK" w:eastAsia="sk-SK"/>
        </w:rPr>
        <w:t>krížového zápočtu</w:t>
      </w:r>
      <w:r w:rsidRPr="00CD0192">
        <w:rPr>
          <w:rFonts w:ascii="Times New Roman" w:eastAsia="Times New Roman" w:hAnsi="Times New Roman" w:cs="Times New Roman"/>
          <w:sz w:val="24"/>
          <w:szCs w:val="24"/>
          <w:lang w:val="sk-SK" w:eastAsia="sk-SK"/>
        </w:rPr>
        <w:t xml:space="preserve">, je potrebné určiť </w:t>
      </w:r>
      <w:r w:rsidRPr="0092174B">
        <w:rPr>
          <w:rFonts w:ascii="Times New Roman" w:eastAsia="Times New Roman" w:hAnsi="Times New Roman" w:cs="Times New Roman"/>
          <w:sz w:val="24"/>
          <w:szCs w:val="24"/>
          <w:lang w:val="sk-SK" w:eastAsia="sk-SK"/>
        </w:rPr>
        <w:t xml:space="preserve">daňovú povinnosť pred uplatnením </w:t>
      </w:r>
      <w:r w:rsidR="000F39E1">
        <w:rPr>
          <w:rFonts w:ascii="Times New Roman" w:eastAsia="Times New Roman" w:hAnsi="Times New Roman" w:cs="Times New Roman"/>
          <w:sz w:val="24"/>
          <w:szCs w:val="24"/>
          <w:lang w:val="sk-SK" w:eastAsia="sk-SK"/>
        </w:rPr>
        <w:t>zápočtu dane zaplatenej</w:t>
      </w:r>
      <w:r w:rsidR="00D80A93">
        <w:rPr>
          <w:rFonts w:ascii="Times New Roman" w:eastAsia="Times New Roman" w:hAnsi="Times New Roman" w:cs="Times New Roman"/>
          <w:sz w:val="24"/>
          <w:szCs w:val="24"/>
          <w:lang w:val="sk-SK" w:eastAsia="sk-SK"/>
        </w:rPr>
        <w:t xml:space="preserve"> v zahraničí</w:t>
      </w:r>
      <w:r w:rsidRPr="0092174B">
        <w:rPr>
          <w:rFonts w:ascii="Times New Roman" w:eastAsia="Times New Roman" w:hAnsi="Times New Roman" w:cs="Times New Roman"/>
          <w:sz w:val="24"/>
          <w:szCs w:val="24"/>
          <w:lang w:val="sk-SK" w:eastAsia="sk-SK"/>
        </w:rPr>
        <w:t xml:space="preserve"> </w:t>
      </w:r>
      <w:r w:rsidRPr="00CD0192">
        <w:rPr>
          <w:rFonts w:ascii="Times New Roman" w:eastAsia="Times New Roman" w:hAnsi="Times New Roman" w:cs="Times New Roman"/>
          <w:sz w:val="24"/>
          <w:szCs w:val="24"/>
          <w:lang w:val="sk-SK" w:eastAsia="sk-SK"/>
        </w:rPr>
        <w:t xml:space="preserve">vyplývajúcu priamo z </w:t>
      </w:r>
      <w:r w:rsidR="00AD2F38">
        <w:rPr>
          <w:rFonts w:ascii="Times New Roman" w:eastAsia="Times New Roman" w:hAnsi="Times New Roman" w:cs="Times New Roman"/>
          <w:sz w:val="24"/>
          <w:szCs w:val="24"/>
          <w:lang w:val="sk-SK" w:eastAsia="sk-SK"/>
        </w:rPr>
        <w:t>príjmov</w:t>
      </w:r>
      <w:r w:rsidRPr="00CD0192">
        <w:rPr>
          <w:rFonts w:ascii="Times New Roman" w:eastAsia="Times New Roman" w:hAnsi="Times New Roman" w:cs="Times New Roman"/>
          <w:sz w:val="24"/>
          <w:szCs w:val="24"/>
          <w:lang w:val="sk-SK" w:eastAsia="sk-SK"/>
        </w:rPr>
        <w:t xml:space="preserve"> </w:t>
      </w:r>
      <w:r w:rsidR="000F39E1">
        <w:rPr>
          <w:rFonts w:ascii="Times New Roman" w:eastAsia="Times New Roman" w:hAnsi="Times New Roman" w:cs="Times New Roman"/>
          <w:sz w:val="24"/>
          <w:szCs w:val="24"/>
          <w:lang w:val="sk-SK" w:eastAsia="sk-SK"/>
        </w:rPr>
        <w:t xml:space="preserve">plynúcich </w:t>
      </w:r>
      <w:r w:rsidRPr="00CD0192">
        <w:rPr>
          <w:rFonts w:ascii="Times New Roman" w:eastAsia="Times New Roman" w:hAnsi="Times New Roman" w:cs="Times New Roman"/>
          <w:sz w:val="24"/>
          <w:szCs w:val="24"/>
          <w:lang w:val="sk-SK" w:eastAsia="sk-SK"/>
        </w:rPr>
        <w:t>zo zahraničných zdrojov. To</w:t>
      </w:r>
      <w:r w:rsidR="0092174B">
        <w:rPr>
          <w:rFonts w:ascii="Times New Roman" w:eastAsia="Times New Roman" w:hAnsi="Times New Roman" w:cs="Times New Roman"/>
          <w:sz w:val="24"/>
          <w:szCs w:val="24"/>
          <w:lang w:val="sk-SK" w:eastAsia="sk-SK"/>
        </w:rPr>
        <w:t>to</w:t>
      </w:r>
      <w:r w:rsidRPr="00CD0192">
        <w:rPr>
          <w:rFonts w:ascii="Times New Roman" w:eastAsia="Times New Roman" w:hAnsi="Times New Roman" w:cs="Times New Roman"/>
          <w:sz w:val="24"/>
          <w:szCs w:val="24"/>
          <w:lang w:val="sk-SK" w:eastAsia="sk-SK"/>
        </w:rPr>
        <w:t xml:space="preserve"> je súčet jednotlivých druhov </w:t>
      </w:r>
      <w:r w:rsidR="00AD2F38">
        <w:rPr>
          <w:rFonts w:ascii="Times New Roman" w:eastAsia="Times New Roman" w:hAnsi="Times New Roman" w:cs="Times New Roman"/>
          <w:sz w:val="24"/>
          <w:szCs w:val="24"/>
          <w:lang w:val="sk-SK" w:eastAsia="sk-SK"/>
        </w:rPr>
        <w:t>príjmov</w:t>
      </w:r>
      <w:r w:rsidRPr="00CD0192">
        <w:rPr>
          <w:rFonts w:ascii="Times New Roman" w:eastAsia="Times New Roman" w:hAnsi="Times New Roman" w:cs="Times New Roman"/>
          <w:sz w:val="24"/>
          <w:szCs w:val="24"/>
          <w:lang w:val="sk-SK" w:eastAsia="sk-SK"/>
        </w:rPr>
        <w:t xml:space="preserve"> </w:t>
      </w:r>
      <w:r w:rsidR="000F39E1">
        <w:rPr>
          <w:rFonts w:ascii="Times New Roman" w:eastAsia="Times New Roman" w:hAnsi="Times New Roman" w:cs="Times New Roman"/>
          <w:sz w:val="24"/>
          <w:szCs w:val="24"/>
          <w:lang w:val="sk-SK" w:eastAsia="sk-SK"/>
        </w:rPr>
        <w:t xml:space="preserve">plynúcich </w:t>
      </w:r>
      <w:r w:rsidRPr="00CD0192">
        <w:rPr>
          <w:rFonts w:ascii="Times New Roman" w:eastAsia="Times New Roman" w:hAnsi="Times New Roman" w:cs="Times New Roman"/>
          <w:sz w:val="24"/>
          <w:szCs w:val="24"/>
          <w:lang w:val="sk-SK" w:eastAsia="sk-SK"/>
        </w:rPr>
        <w:t xml:space="preserve">zo zahraničných zdrojov vynásobených sadzbou dane uplatniteľnou na tento druh </w:t>
      </w:r>
      <w:r w:rsidR="00AD2F38">
        <w:rPr>
          <w:rFonts w:ascii="Times New Roman" w:eastAsia="Times New Roman" w:hAnsi="Times New Roman" w:cs="Times New Roman"/>
          <w:sz w:val="24"/>
          <w:szCs w:val="24"/>
          <w:lang w:val="sk-SK" w:eastAsia="sk-SK"/>
        </w:rPr>
        <w:t>príjmov</w:t>
      </w:r>
      <w:r w:rsidRPr="00CD0192">
        <w:rPr>
          <w:rFonts w:ascii="Times New Roman" w:eastAsia="Times New Roman" w:hAnsi="Times New Roman" w:cs="Times New Roman"/>
          <w:sz w:val="24"/>
          <w:szCs w:val="24"/>
          <w:lang w:val="sk-SK" w:eastAsia="sk-SK"/>
        </w:rPr>
        <w:t xml:space="preserve"> v jurisdikcii </w:t>
      </w:r>
      <w:r w:rsidR="00E853AD">
        <w:rPr>
          <w:rFonts w:ascii="Times New Roman" w:eastAsia="Times New Roman" w:hAnsi="Times New Roman" w:cs="Times New Roman"/>
          <w:sz w:val="24"/>
          <w:szCs w:val="24"/>
          <w:lang w:val="sk-SK" w:eastAsia="sk-SK"/>
        </w:rPr>
        <w:t>hlavného subjektu</w:t>
      </w:r>
      <w:r w:rsidRPr="00CD0192">
        <w:rPr>
          <w:rFonts w:ascii="Times New Roman" w:eastAsia="Times New Roman" w:hAnsi="Times New Roman" w:cs="Times New Roman"/>
          <w:sz w:val="24"/>
          <w:szCs w:val="24"/>
          <w:lang w:val="sk-SK" w:eastAsia="sk-SK"/>
        </w:rPr>
        <w:t>.</w:t>
      </w:r>
    </w:p>
    <w:p w14:paraId="446E2E81" w14:textId="73C26A30" w:rsidR="00CD0192" w:rsidRP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sz w:val="24"/>
          <w:szCs w:val="24"/>
          <w:lang w:val="sk-SK" w:eastAsia="sk-SK"/>
        </w:rPr>
        <w:t xml:space="preserve">Ak sa na </w:t>
      </w:r>
      <w:r w:rsidR="00FE6D07">
        <w:rPr>
          <w:rFonts w:ascii="Times New Roman" w:eastAsia="Times New Roman" w:hAnsi="Times New Roman" w:cs="Times New Roman"/>
          <w:sz w:val="24"/>
          <w:szCs w:val="24"/>
          <w:lang w:val="sk-SK" w:eastAsia="sk-SK"/>
        </w:rPr>
        <w:t>hlavný alebo materský subjekt</w:t>
      </w:r>
      <w:r w:rsidRPr="00CD0192">
        <w:rPr>
          <w:rFonts w:ascii="Times New Roman" w:eastAsia="Times New Roman" w:hAnsi="Times New Roman" w:cs="Times New Roman"/>
          <w:sz w:val="24"/>
          <w:szCs w:val="24"/>
          <w:lang w:val="sk-SK" w:eastAsia="sk-SK"/>
        </w:rPr>
        <w:t xml:space="preserve"> vzťahuje </w:t>
      </w:r>
      <w:r w:rsidRPr="00DE54D6">
        <w:rPr>
          <w:rFonts w:ascii="Times New Roman" w:eastAsia="Times New Roman" w:hAnsi="Times New Roman" w:cs="Times New Roman"/>
          <w:sz w:val="24"/>
          <w:szCs w:val="24"/>
          <w:lang w:val="sk-SK" w:eastAsia="sk-SK"/>
        </w:rPr>
        <w:t xml:space="preserve">režim </w:t>
      </w:r>
      <w:r w:rsidR="0092174B" w:rsidRPr="00DE54D6">
        <w:rPr>
          <w:rFonts w:ascii="Times New Roman" w:eastAsia="Times New Roman" w:hAnsi="Times New Roman" w:cs="Times New Roman"/>
          <w:sz w:val="24"/>
          <w:szCs w:val="24"/>
          <w:lang w:val="sk-SK" w:eastAsia="sk-SK"/>
        </w:rPr>
        <w:t xml:space="preserve">progresívnych </w:t>
      </w:r>
      <w:r w:rsidRPr="00DE54D6">
        <w:rPr>
          <w:rFonts w:ascii="Times New Roman" w:eastAsia="Times New Roman" w:hAnsi="Times New Roman" w:cs="Times New Roman"/>
          <w:sz w:val="24"/>
          <w:szCs w:val="24"/>
          <w:lang w:val="sk-SK" w:eastAsia="sk-SK"/>
        </w:rPr>
        <w:t>sadzieb dane</w:t>
      </w:r>
      <w:r w:rsidRPr="00CD0192">
        <w:rPr>
          <w:rFonts w:ascii="Times New Roman" w:eastAsia="Times New Roman" w:hAnsi="Times New Roman" w:cs="Times New Roman"/>
          <w:sz w:val="24"/>
          <w:szCs w:val="24"/>
          <w:lang w:val="sk-SK" w:eastAsia="sk-SK"/>
        </w:rPr>
        <w:t>, v rámci ktorého sa na rôzne časti je</w:t>
      </w:r>
      <w:r w:rsidR="0092174B">
        <w:rPr>
          <w:rFonts w:ascii="Times New Roman" w:eastAsia="Times New Roman" w:hAnsi="Times New Roman" w:cs="Times New Roman"/>
          <w:sz w:val="24"/>
          <w:szCs w:val="24"/>
          <w:lang w:val="sk-SK" w:eastAsia="sk-SK"/>
        </w:rPr>
        <w:t>ho</w:t>
      </w:r>
      <w:r w:rsidRPr="00CD0192">
        <w:rPr>
          <w:rFonts w:ascii="Times New Roman" w:eastAsia="Times New Roman" w:hAnsi="Times New Roman" w:cs="Times New Roman"/>
          <w:sz w:val="24"/>
          <w:szCs w:val="24"/>
          <w:lang w:val="sk-SK" w:eastAsia="sk-SK"/>
        </w:rPr>
        <w:t xml:space="preserve"> zdaniteľn</w:t>
      </w:r>
      <w:r w:rsidR="0092174B">
        <w:rPr>
          <w:rFonts w:ascii="Times New Roman" w:eastAsia="Times New Roman" w:hAnsi="Times New Roman" w:cs="Times New Roman"/>
          <w:sz w:val="24"/>
          <w:szCs w:val="24"/>
          <w:lang w:val="sk-SK" w:eastAsia="sk-SK"/>
        </w:rPr>
        <w:t>ých</w:t>
      </w:r>
      <w:r w:rsidRPr="00CD0192">
        <w:rPr>
          <w:rFonts w:ascii="Times New Roman" w:eastAsia="Times New Roman" w:hAnsi="Times New Roman" w:cs="Times New Roman"/>
          <w:sz w:val="24"/>
          <w:szCs w:val="24"/>
          <w:lang w:val="sk-SK" w:eastAsia="sk-SK"/>
        </w:rPr>
        <w:t xml:space="preserve"> </w:t>
      </w:r>
      <w:r w:rsidR="00AD2F38">
        <w:rPr>
          <w:rFonts w:ascii="Times New Roman" w:eastAsia="Times New Roman" w:hAnsi="Times New Roman" w:cs="Times New Roman"/>
          <w:sz w:val="24"/>
          <w:szCs w:val="24"/>
          <w:lang w:val="sk-SK" w:eastAsia="sk-SK"/>
        </w:rPr>
        <w:t>príjmov</w:t>
      </w:r>
      <w:r w:rsidRPr="00CD0192">
        <w:rPr>
          <w:rFonts w:ascii="Times New Roman" w:eastAsia="Times New Roman" w:hAnsi="Times New Roman" w:cs="Times New Roman"/>
          <w:sz w:val="24"/>
          <w:szCs w:val="24"/>
          <w:lang w:val="sk-SK" w:eastAsia="sk-SK"/>
        </w:rPr>
        <w:t xml:space="preserve"> uplatňujú rôzne sadzby dane, každý zdroj príjmu sa </w:t>
      </w:r>
      <w:r w:rsidR="001D0469">
        <w:rPr>
          <w:rFonts w:ascii="Times New Roman" w:eastAsia="Times New Roman" w:hAnsi="Times New Roman" w:cs="Times New Roman"/>
          <w:sz w:val="24"/>
          <w:szCs w:val="24"/>
          <w:lang w:val="sk-SK" w:eastAsia="sk-SK"/>
        </w:rPr>
        <w:t>bude považovať</w:t>
      </w:r>
      <w:r w:rsidR="001D0469" w:rsidRPr="00CD0192">
        <w:rPr>
          <w:rFonts w:ascii="Times New Roman" w:eastAsia="Times New Roman" w:hAnsi="Times New Roman" w:cs="Times New Roman"/>
          <w:sz w:val="24"/>
          <w:szCs w:val="24"/>
          <w:lang w:val="sk-SK" w:eastAsia="sk-SK"/>
        </w:rPr>
        <w:t xml:space="preserve"> </w:t>
      </w:r>
      <w:r w:rsidRPr="00CD0192">
        <w:rPr>
          <w:rFonts w:ascii="Times New Roman" w:eastAsia="Times New Roman" w:hAnsi="Times New Roman" w:cs="Times New Roman"/>
          <w:sz w:val="24"/>
          <w:szCs w:val="24"/>
          <w:lang w:val="sk-SK" w:eastAsia="sk-SK"/>
        </w:rPr>
        <w:t xml:space="preserve">za zdaňovaný každou progresívnou sadzbou v pomere k jeho podielu na celkovom zdaniteľnom príjme, ako je uvedené v odseku 52.23. V takom prípade sa </w:t>
      </w:r>
      <w:r w:rsidR="00FE6D07" w:rsidRPr="00DE54D6">
        <w:rPr>
          <w:rFonts w:ascii="Times New Roman" w:eastAsia="Times New Roman" w:hAnsi="Times New Roman" w:cs="Times New Roman"/>
          <w:sz w:val="24"/>
          <w:szCs w:val="24"/>
          <w:lang w:val="sk-SK" w:eastAsia="sk-SK"/>
        </w:rPr>
        <w:t>priraďovací kľúč krížového zápočtu</w:t>
      </w:r>
      <w:r w:rsidRPr="00DE54D6">
        <w:rPr>
          <w:rFonts w:ascii="Times New Roman" w:eastAsia="Times New Roman" w:hAnsi="Times New Roman" w:cs="Times New Roman"/>
          <w:sz w:val="24"/>
          <w:szCs w:val="24"/>
          <w:lang w:val="sk-SK" w:eastAsia="sk-SK"/>
        </w:rPr>
        <w:t xml:space="preserve"> pre </w:t>
      </w:r>
      <w:r w:rsidR="00FE6D07" w:rsidRPr="00DE54D6">
        <w:rPr>
          <w:rFonts w:ascii="Times New Roman" w:eastAsia="Times New Roman" w:hAnsi="Times New Roman" w:cs="Times New Roman"/>
          <w:sz w:val="24"/>
          <w:szCs w:val="24"/>
          <w:lang w:val="sk-SK" w:eastAsia="sk-SK"/>
        </w:rPr>
        <w:t>hlavný alebo materský subjekt</w:t>
      </w:r>
      <w:r w:rsidRPr="00CD0192">
        <w:rPr>
          <w:rFonts w:ascii="Times New Roman" w:eastAsia="Times New Roman" w:hAnsi="Times New Roman" w:cs="Times New Roman"/>
          <w:sz w:val="24"/>
          <w:szCs w:val="24"/>
          <w:lang w:val="sk-SK" w:eastAsia="sk-SK"/>
        </w:rPr>
        <w:t xml:space="preserve"> určí podľa vzorca:</w:t>
      </w:r>
    </w:p>
    <w:p w14:paraId="468B84A3" w14:textId="77777777" w:rsidR="00BC11B3" w:rsidRPr="001F0223" w:rsidRDefault="00BC11B3" w:rsidP="00A05AC4">
      <w:pPr>
        <w:spacing w:after="100" w:afterAutospacing="1"/>
        <w:jc w:val="both"/>
        <w:rPr>
          <w:rFonts w:ascii="Times New Roman" w:eastAsia="Times New Roman" w:hAnsi="Times New Roman" w:cs="Times New Roman"/>
          <w:sz w:val="24"/>
          <w:szCs w:val="24"/>
          <w:lang w:val="sk-SK" w:eastAsia="sk-SK"/>
        </w:rPr>
      </w:pPr>
    </w:p>
    <w:p w14:paraId="01808F98" w14:textId="07365D37" w:rsidR="0092174B" w:rsidRPr="003F0DAE" w:rsidRDefault="000634F4" w:rsidP="00D614D4">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Priraďovací kľúč krížového zápočtu pre hlavný alebo materský subjekt</m:t>
          </m:r>
        </m:oMath>
      </m:oMathPara>
    </w:p>
    <w:p w14:paraId="00E6F728" w14:textId="0FCD31BD" w:rsidR="0092174B" w:rsidRPr="003F0DAE" w:rsidRDefault="000634F4" w:rsidP="00D614D4">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 daňová povinnosť hlavného alebo materského subjektu pred uplatnením zápočtu dane</m:t>
          </m:r>
          <m:r>
            <m:rPr>
              <m:sty m:val="p"/>
            </m:rPr>
            <w:rPr>
              <w:rFonts w:ascii="Cambria Math" w:eastAsia="Times New Roman" w:hAnsi="Cambria Math" w:cs="Times New Roman"/>
              <w:sz w:val="20"/>
              <w:szCs w:val="20"/>
              <w:lang w:val="sk-SK" w:eastAsia="sk-SK"/>
            </w:rPr>
            <w:br/>
          </m:r>
        </m:oMath>
        <m:oMath>
          <m:r>
            <w:rPr>
              <w:rFonts w:ascii="Cambria Math" w:eastAsia="Times New Roman" w:hAnsi="Cambria Math" w:cs="Times New Roman"/>
              <w:sz w:val="20"/>
              <w:szCs w:val="20"/>
              <w:lang w:val="sk-SK" w:eastAsia="sk-SK"/>
            </w:rPr>
            <m:t xml:space="preserve">     zaplatenej v zahraničí vyplývajúca z príjmov plynúcich zo zahraničných zdrojov</m:t>
          </m:r>
        </m:oMath>
      </m:oMathPara>
    </w:p>
    <w:p w14:paraId="70D43405" w14:textId="2BC857D5" w:rsidR="006977E6" w:rsidRPr="00F508DF" w:rsidRDefault="000634F4" w:rsidP="00D614D4">
      <w:pPr>
        <w:spacing w:after="120" w:line="360" w:lineRule="auto"/>
        <w:jc w:val="both"/>
        <w:rPr>
          <w:rFonts w:ascii="Cambria Math" w:eastAsia="Times New Roman" w:hAnsi="Cambria Math" w:cs="Times New Roman"/>
          <w:i/>
          <w:sz w:val="20"/>
          <w:szCs w:val="20"/>
          <w:lang w:val="sk-SK" w:eastAsia="sk-SK"/>
        </w:rPr>
      </w:pPr>
      <m:oMathPara>
        <m:oMathParaPr>
          <m:jc m:val="left"/>
        </m:oMathParaPr>
        <m:oMath>
          <m:r>
            <w:rPr>
              <w:rFonts w:ascii="Cambria Math" w:eastAsia="Times New Roman" w:hAnsi="Cambria Math" w:cs="Times New Roman"/>
              <w:sz w:val="20"/>
              <w:szCs w:val="20"/>
              <w:lang w:val="sk-SK" w:eastAsia="sk-SK"/>
            </w:rPr>
            <m:t xml:space="preserve">- započítateľné dane zaplatené v zahraničí časovo rozlíšené podľa príjmov plynúcich </m:t>
          </m:r>
          <m:r>
            <m:rPr>
              <m:sty m:val="p"/>
            </m:rPr>
            <w:rPr>
              <w:rFonts w:ascii="Cambria Math" w:eastAsia="Times New Roman" w:hAnsi="Cambria Math" w:cs="Times New Roman"/>
              <w:sz w:val="20"/>
              <w:szCs w:val="20"/>
              <w:lang w:val="sk-SK" w:eastAsia="sk-SK"/>
            </w:rPr>
            <w:br/>
          </m:r>
        </m:oMath>
        <m:oMath>
          <m:r>
            <w:rPr>
              <w:rFonts w:ascii="Cambria Math" w:eastAsia="Times New Roman" w:hAnsi="Cambria Math" w:cs="Times New Roman"/>
              <w:sz w:val="20"/>
              <w:szCs w:val="20"/>
              <w:lang w:val="sk-SK" w:eastAsia="sk-SK"/>
            </w:rPr>
            <m:t xml:space="preserve">    zo zahraničných zdrojov</m:t>
          </m:r>
        </m:oMath>
      </m:oMathPara>
    </w:p>
    <w:p w14:paraId="43DFCB3F" w14:textId="77777777" w:rsidR="00F508DF" w:rsidRPr="001F0223" w:rsidRDefault="00F508DF" w:rsidP="00D614D4">
      <w:pPr>
        <w:spacing w:after="120" w:line="360" w:lineRule="auto"/>
        <w:jc w:val="both"/>
        <w:rPr>
          <w:rFonts w:ascii="Times New Roman" w:eastAsia="Times New Roman" w:hAnsi="Times New Roman" w:cs="Times New Roman"/>
          <w:iCs/>
          <w:sz w:val="24"/>
          <w:szCs w:val="24"/>
          <w:lang w:val="sk-SK" w:eastAsia="sk-SK"/>
        </w:rPr>
      </w:pPr>
    </w:p>
    <w:p w14:paraId="23386724" w14:textId="60461125" w:rsidR="00CD0192" w:rsidRP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b/>
          <w:bCs/>
          <w:sz w:val="24"/>
          <w:szCs w:val="24"/>
          <w:lang w:val="sk-SK" w:eastAsia="sk-SK"/>
        </w:rPr>
        <w:t>52.26.</w:t>
      </w:r>
      <w:r w:rsidRPr="00CD0192">
        <w:rPr>
          <w:rFonts w:ascii="Times New Roman" w:eastAsia="Times New Roman" w:hAnsi="Times New Roman" w:cs="Times New Roman"/>
          <w:sz w:val="24"/>
          <w:szCs w:val="24"/>
          <w:lang w:val="sk-SK" w:eastAsia="sk-SK"/>
        </w:rPr>
        <w:t xml:space="preserve"> Daň zaplatená v jurisdikcii stálej prevádzkarne je daň zaplatená alebo časovo rozlíšená ako </w:t>
      </w:r>
      <w:r w:rsidR="00AD2F38">
        <w:rPr>
          <w:rFonts w:ascii="Times New Roman" w:eastAsia="Times New Roman" w:hAnsi="Times New Roman" w:cs="Times New Roman"/>
          <w:sz w:val="24"/>
          <w:szCs w:val="24"/>
          <w:lang w:val="sk-SK" w:eastAsia="sk-SK"/>
        </w:rPr>
        <w:t xml:space="preserve">náklady na </w:t>
      </w:r>
      <w:r w:rsidR="002F749F">
        <w:rPr>
          <w:rFonts w:ascii="Times New Roman" w:eastAsia="Times New Roman" w:hAnsi="Times New Roman" w:cs="Times New Roman"/>
          <w:sz w:val="24"/>
          <w:szCs w:val="24"/>
          <w:lang w:val="sk-SK" w:eastAsia="sk-SK"/>
        </w:rPr>
        <w:t xml:space="preserve">splatnú </w:t>
      </w:r>
      <w:r w:rsidR="00AD2F38">
        <w:rPr>
          <w:rFonts w:ascii="Times New Roman" w:eastAsia="Times New Roman" w:hAnsi="Times New Roman" w:cs="Times New Roman"/>
          <w:sz w:val="24"/>
          <w:szCs w:val="24"/>
          <w:lang w:val="sk-SK" w:eastAsia="sk-SK"/>
        </w:rPr>
        <w:t>daň</w:t>
      </w:r>
      <w:r w:rsidR="005B5626">
        <w:rPr>
          <w:rFonts w:ascii="Times New Roman" w:eastAsia="Times New Roman" w:hAnsi="Times New Roman" w:cs="Times New Roman"/>
          <w:sz w:val="24"/>
          <w:szCs w:val="24"/>
          <w:lang w:val="sk-SK" w:eastAsia="sk-SK"/>
        </w:rPr>
        <w:t xml:space="preserve"> </w:t>
      </w:r>
      <w:r w:rsidRPr="00CD0192">
        <w:rPr>
          <w:rFonts w:ascii="Times New Roman" w:eastAsia="Times New Roman" w:hAnsi="Times New Roman" w:cs="Times New Roman"/>
          <w:sz w:val="24"/>
          <w:szCs w:val="24"/>
          <w:lang w:val="sk-SK" w:eastAsia="sk-SK"/>
        </w:rPr>
        <w:t xml:space="preserve">stálej prevádzkarne, za ktorú </w:t>
      </w:r>
      <w:r w:rsidR="009D1CCB">
        <w:rPr>
          <w:rFonts w:ascii="Times New Roman" w:eastAsia="Times New Roman" w:hAnsi="Times New Roman" w:cs="Times New Roman"/>
          <w:sz w:val="24"/>
          <w:szCs w:val="24"/>
          <w:lang w:val="sk-SK" w:eastAsia="sk-SK"/>
        </w:rPr>
        <w:t>hlavný subjekt</w:t>
      </w:r>
      <w:r w:rsidR="005B5626">
        <w:rPr>
          <w:rFonts w:ascii="Times New Roman" w:eastAsia="Times New Roman" w:hAnsi="Times New Roman" w:cs="Times New Roman"/>
          <w:sz w:val="24"/>
          <w:szCs w:val="24"/>
          <w:lang w:val="sk-SK" w:eastAsia="sk-SK"/>
        </w:rPr>
        <w:t xml:space="preserve"> </w:t>
      </w:r>
      <w:r w:rsidRPr="00CD0192">
        <w:rPr>
          <w:rFonts w:ascii="Times New Roman" w:eastAsia="Times New Roman" w:hAnsi="Times New Roman" w:cs="Times New Roman"/>
          <w:sz w:val="24"/>
          <w:szCs w:val="24"/>
          <w:lang w:val="sk-SK" w:eastAsia="sk-SK"/>
        </w:rPr>
        <w:t xml:space="preserve">získava </w:t>
      </w:r>
      <w:r w:rsidR="008B0E1F">
        <w:rPr>
          <w:rFonts w:ascii="Times New Roman" w:eastAsia="Times New Roman" w:hAnsi="Times New Roman" w:cs="Times New Roman"/>
          <w:sz w:val="24"/>
          <w:szCs w:val="24"/>
          <w:lang w:val="sk-SK" w:eastAsia="sk-SK"/>
        </w:rPr>
        <w:t>zápočet dane zaplatenej v zahraničí</w:t>
      </w:r>
      <w:r w:rsidRPr="00CD0192">
        <w:rPr>
          <w:rFonts w:ascii="Times New Roman" w:eastAsia="Times New Roman" w:hAnsi="Times New Roman" w:cs="Times New Roman"/>
          <w:sz w:val="24"/>
          <w:szCs w:val="24"/>
          <w:lang w:val="sk-SK" w:eastAsia="sk-SK"/>
        </w:rPr>
        <w:t xml:space="preserve"> podľa vnútroštátneho daňového režimu jurisdikcie </w:t>
      </w:r>
      <w:r w:rsidR="00E853AD">
        <w:rPr>
          <w:rFonts w:ascii="Times New Roman" w:eastAsia="Times New Roman" w:hAnsi="Times New Roman" w:cs="Times New Roman"/>
          <w:sz w:val="24"/>
          <w:szCs w:val="24"/>
          <w:lang w:val="sk-SK" w:eastAsia="sk-SK"/>
        </w:rPr>
        <w:t>hlavného subjektu</w:t>
      </w:r>
      <w:r w:rsidRPr="00CD0192">
        <w:rPr>
          <w:rFonts w:ascii="Times New Roman" w:eastAsia="Times New Roman" w:hAnsi="Times New Roman" w:cs="Times New Roman"/>
          <w:sz w:val="24"/>
          <w:szCs w:val="24"/>
          <w:lang w:val="sk-SK" w:eastAsia="sk-SK"/>
        </w:rPr>
        <w:t xml:space="preserve">. </w:t>
      </w:r>
      <w:r w:rsidR="001D0469">
        <w:rPr>
          <w:rFonts w:ascii="Times New Roman" w:eastAsia="Times New Roman" w:hAnsi="Times New Roman" w:cs="Times New Roman"/>
          <w:sz w:val="24"/>
          <w:szCs w:val="24"/>
          <w:lang w:val="sk-SK" w:eastAsia="sk-SK"/>
        </w:rPr>
        <w:t>V závislosti od</w:t>
      </w:r>
      <w:r w:rsidR="001D0469" w:rsidRPr="00CD0192">
        <w:rPr>
          <w:rFonts w:ascii="Times New Roman" w:eastAsia="Times New Roman" w:hAnsi="Times New Roman" w:cs="Times New Roman"/>
          <w:sz w:val="24"/>
          <w:szCs w:val="24"/>
          <w:lang w:val="sk-SK" w:eastAsia="sk-SK"/>
        </w:rPr>
        <w:t xml:space="preserve"> </w:t>
      </w:r>
      <w:r w:rsidRPr="00CD0192">
        <w:rPr>
          <w:rFonts w:ascii="Times New Roman" w:eastAsia="Times New Roman" w:hAnsi="Times New Roman" w:cs="Times New Roman"/>
          <w:sz w:val="24"/>
          <w:szCs w:val="24"/>
          <w:lang w:val="sk-SK" w:eastAsia="sk-SK"/>
        </w:rPr>
        <w:t xml:space="preserve">pravidiel </w:t>
      </w:r>
      <w:r w:rsidR="001D0469">
        <w:rPr>
          <w:rFonts w:ascii="Times New Roman" w:eastAsia="Times New Roman" w:hAnsi="Times New Roman" w:cs="Times New Roman"/>
          <w:sz w:val="24"/>
          <w:szCs w:val="24"/>
          <w:lang w:val="sk-SK" w:eastAsia="sk-SK"/>
        </w:rPr>
        <w:t>zápočtu dane zaplatenej</w:t>
      </w:r>
      <w:r w:rsidR="00D80A93">
        <w:rPr>
          <w:rFonts w:ascii="Times New Roman" w:eastAsia="Times New Roman" w:hAnsi="Times New Roman" w:cs="Times New Roman"/>
          <w:sz w:val="24"/>
          <w:szCs w:val="24"/>
          <w:lang w:val="sk-SK" w:eastAsia="sk-SK"/>
        </w:rPr>
        <w:t xml:space="preserve"> v zahraničí</w:t>
      </w:r>
      <w:r w:rsidRPr="00CD0192">
        <w:rPr>
          <w:rFonts w:ascii="Times New Roman" w:eastAsia="Times New Roman" w:hAnsi="Times New Roman" w:cs="Times New Roman"/>
          <w:sz w:val="24"/>
          <w:szCs w:val="24"/>
          <w:lang w:val="sk-SK" w:eastAsia="sk-SK"/>
        </w:rPr>
        <w:t xml:space="preserve"> platných v jurisdikcii </w:t>
      </w:r>
      <w:r w:rsidR="00E853AD">
        <w:rPr>
          <w:rFonts w:ascii="Times New Roman" w:eastAsia="Times New Roman" w:hAnsi="Times New Roman" w:cs="Times New Roman"/>
          <w:sz w:val="24"/>
          <w:szCs w:val="24"/>
          <w:lang w:val="sk-SK" w:eastAsia="sk-SK"/>
        </w:rPr>
        <w:t>hlavného subjektu</w:t>
      </w:r>
      <w:r w:rsidRPr="00CD0192">
        <w:rPr>
          <w:rFonts w:ascii="Times New Roman" w:eastAsia="Times New Roman" w:hAnsi="Times New Roman" w:cs="Times New Roman"/>
          <w:sz w:val="24"/>
          <w:szCs w:val="24"/>
          <w:lang w:val="sk-SK" w:eastAsia="sk-SK"/>
        </w:rPr>
        <w:t xml:space="preserve"> </w:t>
      </w:r>
      <w:r w:rsidR="001D0469">
        <w:rPr>
          <w:rFonts w:ascii="Times New Roman" w:eastAsia="Times New Roman" w:hAnsi="Times New Roman" w:cs="Times New Roman"/>
          <w:sz w:val="24"/>
          <w:szCs w:val="24"/>
          <w:lang w:val="sk-SK" w:eastAsia="sk-SK"/>
        </w:rPr>
        <w:t>by to</w:t>
      </w:r>
      <w:r w:rsidR="001D0469" w:rsidRPr="00CD0192">
        <w:rPr>
          <w:rFonts w:ascii="Times New Roman" w:eastAsia="Times New Roman" w:hAnsi="Times New Roman" w:cs="Times New Roman"/>
          <w:sz w:val="24"/>
          <w:szCs w:val="24"/>
          <w:lang w:val="sk-SK" w:eastAsia="sk-SK"/>
        </w:rPr>
        <w:t xml:space="preserve"> </w:t>
      </w:r>
      <w:r w:rsidRPr="00CD0192">
        <w:rPr>
          <w:rFonts w:ascii="Times New Roman" w:eastAsia="Times New Roman" w:hAnsi="Times New Roman" w:cs="Times New Roman"/>
          <w:sz w:val="24"/>
          <w:szCs w:val="24"/>
          <w:lang w:val="sk-SK" w:eastAsia="sk-SK"/>
        </w:rPr>
        <w:t>zahŕňa</w:t>
      </w:r>
      <w:r w:rsidR="001D0469">
        <w:rPr>
          <w:rFonts w:ascii="Times New Roman" w:eastAsia="Times New Roman" w:hAnsi="Times New Roman" w:cs="Times New Roman"/>
          <w:sz w:val="24"/>
          <w:szCs w:val="24"/>
          <w:lang w:val="sk-SK" w:eastAsia="sk-SK"/>
        </w:rPr>
        <w:t>lo</w:t>
      </w:r>
      <w:r w:rsidRPr="00CD0192">
        <w:rPr>
          <w:rFonts w:ascii="Times New Roman" w:eastAsia="Times New Roman" w:hAnsi="Times New Roman" w:cs="Times New Roman"/>
          <w:sz w:val="24"/>
          <w:szCs w:val="24"/>
          <w:lang w:val="sk-SK" w:eastAsia="sk-SK"/>
        </w:rPr>
        <w:t xml:space="preserve"> dane, ktoré zakladajú nárok na priamy </w:t>
      </w:r>
      <w:r w:rsidR="008B0E1F">
        <w:rPr>
          <w:rFonts w:ascii="Times New Roman" w:eastAsia="Times New Roman" w:hAnsi="Times New Roman" w:cs="Times New Roman"/>
          <w:sz w:val="24"/>
          <w:szCs w:val="24"/>
          <w:lang w:val="sk-SK" w:eastAsia="sk-SK"/>
        </w:rPr>
        <w:t>zápočet dane zaplatenej v zahraničí</w:t>
      </w:r>
      <w:r w:rsidRPr="00CD0192">
        <w:rPr>
          <w:rFonts w:ascii="Times New Roman" w:eastAsia="Times New Roman" w:hAnsi="Times New Roman" w:cs="Times New Roman"/>
          <w:sz w:val="24"/>
          <w:szCs w:val="24"/>
          <w:lang w:val="sk-SK" w:eastAsia="sk-SK"/>
        </w:rPr>
        <w:t xml:space="preserve"> (napríklad zrážkov</w:t>
      </w:r>
      <w:r w:rsidR="001D0469">
        <w:rPr>
          <w:rFonts w:ascii="Times New Roman" w:eastAsia="Times New Roman" w:hAnsi="Times New Roman" w:cs="Times New Roman"/>
          <w:sz w:val="24"/>
          <w:szCs w:val="24"/>
          <w:lang w:val="sk-SK" w:eastAsia="sk-SK"/>
        </w:rPr>
        <w:t>á</w:t>
      </w:r>
      <w:r w:rsidRPr="00CD0192">
        <w:rPr>
          <w:rFonts w:ascii="Times New Roman" w:eastAsia="Times New Roman" w:hAnsi="Times New Roman" w:cs="Times New Roman"/>
          <w:sz w:val="24"/>
          <w:szCs w:val="24"/>
          <w:lang w:val="sk-SK" w:eastAsia="sk-SK"/>
        </w:rPr>
        <w:t xml:space="preserve"> daň), alebo na nepriamy </w:t>
      </w:r>
      <w:r w:rsidR="008B0E1F">
        <w:rPr>
          <w:rFonts w:ascii="Times New Roman" w:eastAsia="Times New Roman" w:hAnsi="Times New Roman" w:cs="Times New Roman"/>
          <w:sz w:val="24"/>
          <w:szCs w:val="24"/>
          <w:lang w:val="sk-SK" w:eastAsia="sk-SK"/>
        </w:rPr>
        <w:t>zápočet dane zaplatenej v zahraničí</w:t>
      </w:r>
      <w:r w:rsidRPr="00CD0192">
        <w:rPr>
          <w:rFonts w:ascii="Times New Roman" w:eastAsia="Times New Roman" w:hAnsi="Times New Roman" w:cs="Times New Roman"/>
          <w:sz w:val="24"/>
          <w:szCs w:val="24"/>
          <w:lang w:val="sk-SK" w:eastAsia="sk-SK"/>
        </w:rPr>
        <w:t xml:space="preserve"> (napríklad režim, ktorý </w:t>
      </w:r>
      <w:r w:rsidR="001C13D9">
        <w:rPr>
          <w:rFonts w:ascii="Times New Roman" w:eastAsia="Times New Roman" w:hAnsi="Times New Roman" w:cs="Times New Roman"/>
          <w:sz w:val="24"/>
          <w:szCs w:val="24"/>
          <w:lang w:val="sk-SK" w:eastAsia="sk-SK"/>
        </w:rPr>
        <w:t>u</w:t>
      </w:r>
      <w:r w:rsidR="001C13D9" w:rsidRPr="00CD0192">
        <w:rPr>
          <w:rFonts w:ascii="Times New Roman" w:eastAsia="Times New Roman" w:hAnsi="Times New Roman" w:cs="Times New Roman"/>
          <w:sz w:val="24"/>
          <w:szCs w:val="24"/>
          <w:lang w:val="sk-SK" w:eastAsia="sk-SK"/>
        </w:rPr>
        <w:t xml:space="preserve">znáva </w:t>
      </w:r>
      <w:r w:rsidR="00E853AD">
        <w:rPr>
          <w:rFonts w:ascii="Times New Roman" w:eastAsia="Times New Roman" w:hAnsi="Times New Roman" w:cs="Times New Roman"/>
          <w:sz w:val="24"/>
          <w:szCs w:val="24"/>
          <w:lang w:val="sk-SK" w:eastAsia="sk-SK"/>
        </w:rPr>
        <w:t>hlavnému subjektu</w:t>
      </w:r>
      <w:r w:rsidRPr="00CD0192">
        <w:rPr>
          <w:rFonts w:ascii="Times New Roman" w:eastAsia="Times New Roman" w:hAnsi="Times New Roman" w:cs="Times New Roman"/>
          <w:sz w:val="24"/>
          <w:szCs w:val="24"/>
          <w:lang w:val="sk-SK" w:eastAsia="sk-SK"/>
        </w:rPr>
        <w:t xml:space="preserve"> </w:t>
      </w:r>
      <w:r w:rsidR="008B0E1F">
        <w:rPr>
          <w:rFonts w:ascii="Times New Roman" w:eastAsia="Times New Roman" w:hAnsi="Times New Roman" w:cs="Times New Roman"/>
          <w:sz w:val="24"/>
          <w:szCs w:val="24"/>
          <w:lang w:val="sk-SK" w:eastAsia="sk-SK"/>
        </w:rPr>
        <w:t>zápočet dane zaplatenej v zahraničí</w:t>
      </w:r>
      <w:r w:rsidRPr="00CD0192">
        <w:rPr>
          <w:rFonts w:ascii="Times New Roman" w:eastAsia="Times New Roman" w:hAnsi="Times New Roman" w:cs="Times New Roman"/>
          <w:sz w:val="24"/>
          <w:szCs w:val="24"/>
          <w:lang w:val="sk-SK" w:eastAsia="sk-SK"/>
        </w:rPr>
        <w:t xml:space="preserve"> vo výške je</w:t>
      </w:r>
      <w:r w:rsidR="005B5626">
        <w:rPr>
          <w:rFonts w:ascii="Times New Roman" w:eastAsia="Times New Roman" w:hAnsi="Times New Roman" w:cs="Times New Roman"/>
          <w:sz w:val="24"/>
          <w:szCs w:val="24"/>
          <w:lang w:val="sk-SK" w:eastAsia="sk-SK"/>
        </w:rPr>
        <w:t>ho</w:t>
      </w:r>
      <w:r w:rsidRPr="00CD0192">
        <w:rPr>
          <w:rFonts w:ascii="Times New Roman" w:eastAsia="Times New Roman" w:hAnsi="Times New Roman" w:cs="Times New Roman"/>
          <w:sz w:val="24"/>
          <w:szCs w:val="24"/>
          <w:lang w:val="sk-SK" w:eastAsia="sk-SK"/>
        </w:rPr>
        <w:t xml:space="preserve"> pomerného podielu na dani z </w:t>
      </w:r>
      <w:r w:rsidR="00AD2F38">
        <w:rPr>
          <w:rFonts w:ascii="Times New Roman" w:eastAsia="Times New Roman" w:hAnsi="Times New Roman" w:cs="Times New Roman"/>
          <w:sz w:val="24"/>
          <w:szCs w:val="24"/>
          <w:lang w:val="sk-SK" w:eastAsia="sk-SK"/>
        </w:rPr>
        <w:t>príjmov</w:t>
      </w:r>
      <w:r w:rsidRPr="00CD0192">
        <w:rPr>
          <w:rFonts w:ascii="Times New Roman" w:eastAsia="Times New Roman" w:hAnsi="Times New Roman" w:cs="Times New Roman"/>
          <w:sz w:val="24"/>
          <w:szCs w:val="24"/>
          <w:lang w:val="sk-SK" w:eastAsia="sk-SK"/>
        </w:rPr>
        <w:t xml:space="preserve"> právnických osôb zaplatenej </w:t>
      </w:r>
      <w:r w:rsidR="005B5626">
        <w:rPr>
          <w:rFonts w:ascii="Times New Roman" w:eastAsia="Times New Roman" w:hAnsi="Times New Roman" w:cs="Times New Roman"/>
          <w:sz w:val="24"/>
          <w:szCs w:val="24"/>
          <w:lang w:val="sk-SK" w:eastAsia="sk-SK"/>
        </w:rPr>
        <w:t>prideľujúcim</w:t>
      </w:r>
      <w:r w:rsidRPr="00CD0192">
        <w:rPr>
          <w:rFonts w:ascii="Times New Roman" w:eastAsia="Times New Roman" w:hAnsi="Times New Roman" w:cs="Times New Roman"/>
          <w:sz w:val="24"/>
          <w:szCs w:val="24"/>
          <w:lang w:val="sk-SK" w:eastAsia="sk-SK"/>
        </w:rPr>
        <w:t xml:space="preserve"> </w:t>
      </w:r>
      <w:r w:rsidR="00796410">
        <w:rPr>
          <w:rFonts w:ascii="Times New Roman" w:eastAsia="Times New Roman" w:hAnsi="Times New Roman" w:cs="Times New Roman"/>
          <w:sz w:val="24"/>
          <w:szCs w:val="24"/>
          <w:lang w:val="sk-SK" w:eastAsia="sk-SK"/>
        </w:rPr>
        <w:t>subjektom</w:t>
      </w:r>
      <w:r w:rsidRPr="00CD0192">
        <w:rPr>
          <w:rFonts w:ascii="Times New Roman" w:eastAsia="Times New Roman" w:hAnsi="Times New Roman" w:cs="Times New Roman"/>
          <w:sz w:val="24"/>
          <w:szCs w:val="24"/>
          <w:lang w:val="sk-SK" w:eastAsia="sk-SK"/>
        </w:rPr>
        <w:t xml:space="preserve">. Zahŕňa to aj </w:t>
      </w:r>
      <w:r w:rsidR="004C3136">
        <w:rPr>
          <w:rFonts w:ascii="Times New Roman" w:eastAsia="Times New Roman" w:hAnsi="Times New Roman" w:cs="Times New Roman"/>
          <w:sz w:val="24"/>
          <w:szCs w:val="24"/>
          <w:lang w:val="sk-SK" w:eastAsia="sk-SK"/>
        </w:rPr>
        <w:t>kvalifikovanú vnútroštátnu dorovnávaciu daň</w:t>
      </w:r>
      <w:r w:rsidRPr="00CD0192">
        <w:rPr>
          <w:rFonts w:ascii="Times New Roman" w:eastAsia="Times New Roman" w:hAnsi="Times New Roman" w:cs="Times New Roman"/>
          <w:sz w:val="24"/>
          <w:szCs w:val="24"/>
          <w:lang w:val="sk-SK" w:eastAsia="sk-SK"/>
        </w:rPr>
        <w:t xml:space="preserve">, ak jurisdikcia </w:t>
      </w:r>
      <w:r w:rsidR="00E853AD">
        <w:rPr>
          <w:rFonts w:ascii="Times New Roman" w:eastAsia="Times New Roman" w:hAnsi="Times New Roman" w:cs="Times New Roman"/>
          <w:sz w:val="24"/>
          <w:szCs w:val="24"/>
          <w:lang w:val="sk-SK" w:eastAsia="sk-SK"/>
        </w:rPr>
        <w:t>hlavného subjektu</w:t>
      </w:r>
      <w:r w:rsidRPr="00CD0192">
        <w:rPr>
          <w:rFonts w:ascii="Times New Roman" w:eastAsia="Times New Roman" w:hAnsi="Times New Roman" w:cs="Times New Roman"/>
          <w:sz w:val="24"/>
          <w:szCs w:val="24"/>
          <w:lang w:val="sk-SK" w:eastAsia="sk-SK"/>
        </w:rPr>
        <w:t xml:space="preserve"> poskytuje </w:t>
      </w:r>
      <w:r w:rsidR="008B0E1F">
        <w:rPr>
          <w:rFonts w:ascii="Times New Roman" w:eastAsia="Times New Roman" w:hAnsi="Times New Roman" w:cs="Times New Roman"/>
          <w:sz w:val="24"/>
          <w:szCs w:val="24"/>
          <w:lang w:val="sk-SK" w:eastAsia="sk-SK"/>
        </w:rPr>
        <w:t>zápočet dane zaplatenej v zahraničí</w:t>
      </w:r>
      <w:r w:rsidRPr="00CD0192">
        <w:rPr>
          <w:rFonts w:ascii="Times New Roman" w:eastAsia="Times New Roman" w:hAnsi="Times New Roman" w:cs="Times New Roman"/>
          <w:sz w:val="24"/>
          <w:szCs w:val="24"/>
          <w:lang w:val="sk-SK" w:eastAsia="sk-SK"/>
        </w:rPr>
        <w:t xml:space="preserve"> na takéto dane.</w:t>
      </w:r>
    </w:p>
    <w:p w14:paraId="45D987F9" w14:textId="2E6E2DA5" w:rsidR="00CD0192" w:rsidRP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sz w:val="24"/>
          <w:szCs w:val="24"/>
          <w:lang w:val="sk-SK" w:eastAsia="sk-SK"/>
        </w:rPr>
        <w:t>Pokiaľ ide o</w:t>
      </w:r>
      <w:r w:rsidR="005B5626">
        <w:rPr>
          <w:rFonts w:ascii="Times New Roman" w:eastAsia="Times New Roman" w:hAnsi="Times New Roman" w:cs="Times New Roman"/>
          <w:sz w:val="24"/>
          <w:szCs w:val="24"/>
          <w:lang w:val="sk-SK" w:eastAsia="sk-SK"/>
        </w:rPr>
        <w:t> priraďovací kľúč</w:t>
      </w:r>
      <w:r w:rsidRPr="00CD0192">
        <w:rPr>
          <w:rFonts w:ascii="Times New Roman" w:eastAsia="Times New Roman" w:hAnsi="Times New Roman" w:cs="Times New Roman"/>
          <w:sz w:val="24"/>
          <w:szCs w:val="24"/>
          <w:lang w:val="sk-SK" w:eastAsia="sk-SK"/>
        </w:rPr>
        <w:t xml:space="preserve"> pre </w:t>
      </w:r>
      <w:r w:rsidR="006310B6">
        <w:rPr>
          <w:rFonts w:ascii="Times New Roman" w:eastAsia="Times New Roman" w:hAnsi="Times New Roman" w:cs="Times New Roman"/>
          <w:sz w:val="24"/>
          <w:szCs w:val="24"/>
          <w:lang w:val="sk-SK" w:eastAsia="sk-SK"/>
        </w:rPr>
        <w:t>hlavný subjekt</w:t>
      </w:r>
      <w:r w:rsidRPr="00CD0192">
        <w:rPr>
          <w:rFonts w:ascii="Times New Roman" w:eastAsia="Times New Roman" w:hAnsi="Times New Roman" w:cs="Times New Roman"/>
          <w:sz w:val="24"/>
          <w:szCs w:val="24"/>
          <w:lang w:val="sk-SK" w:eastAsia="sk-SK"/>
        </w:rPr>
        <w:t xml:space="preserve">, </w:t>
      </w:r>
      <w:r w:rsidR="00AD2F38">
        <w:rPr>
          <w:rFonts w:ascii="Times New Roman" w:eastAsia="Times New Roman" w:hAnsi="Times New Roman" w:cs="Times New Roman"/>
          <w:sz w:val="24"/>
          <w:szCs w:val="24"/>
          <w:lang w:val="sk-SK" w:eastAsia="sk-SK"/>
        </w:rPr>
        <w:t xml:space="preserve">náklady na </w:t>
      </w:r>
      <w:r w:rsidR="002F749F">
        <w:rPr>
          <w:rFonts w:ascii="Times New Roman" w:eastAsia="Times New Roman" w:hAnsi="Times New Roman" w:cs="Times New Roman"/>
          <w:sz w:val="24"/>
          <w:szCs w:val="24"/>
          <w:lang w:val="sk-SK" w:eastAsia="sk-SK"/>
        </w:rPr>
        <w:t xml:space="preserve">splatnú </w:t>
      </w:r>
      <w:r w:rsidR="00AD2F38">
        <w:rPr>
          <w:rFonts w:ascii="Times New Roman" w:eastAsia="Times New Roman" w:hAnsi="Times New Roman" w:cs="Times New Roman"/>
          <w:sz w:val="24"/>
          <w:szCs w:val="24"/>
          <w:lang w:val="sk-SK" w:eastAsia="sk-SK"/>
        </w:rPr>
        <w:t>daň</w:t>
      </w:r>
      <w:r w:rsidRPr="00CD0192">
        <w:rPr>
          <w:rFonts w:ascii="Times New Roman" w:eastAsia="Times New Roman" w:hAnsi="Times New Roman" w:cs="Times New Roman"/>
          <w:sz w:val="24"/>
          <w:szCs w:val="24"/>
          <w:lang w:val="sk-SK" w:eastAsia="sk-SK"/>
        </w:rPr>
        <w:t xml:space="preserve"> časovo rozlíšen</w:t>
      </w:r>
      <w:r w:rsidR="005B5626">
        <w:rPr>
          <w:rFonts w:ascii="Times New Roman" w:eastAsia="Times New Roman" w:hAnsi="Times New Roman" w:cs="Times New Roman"/>
          <w:sz w:val="24"/>
          <w:szCs w:val="24"/>
          <w:lang w:val="sk-SK" w:eastAsia="sk-SK"/>
        </w:rPr>
        <w:t>é</w:t>
      </w:r>
      <w:r w:rsidRPr="00CD0192">
        <w:rPr>
          <w:rFonts w:ascii="Times New Roman" w:eastAsia="Times New Roman" w:hAnsi="Times New Roman" w:cs="Times New Roman"/>
          <w:sz w:val="24"/>
          <w:szCs w:val="24"/>
          <w:lang w:val="sk-SK" w:eastAsia="sk-SK"/>
        </w:rPr>
        <w:t xml:space="preserve"> v súvislosti s príjmami </w:t>
      </w:r>
      <w:r w:rsidR="004C3136">
        <w:rPr>
          <w:rFonts w:ascii="Times New Roman" w:eastAsia="Times New Roman" w:hAnsi="Times New Roman" w:cs="Times New Roman"/>
          <w:sz w:val="24"/>
          <w:szCs w:val="24"/>
          <w:lang w:val="sk-SK" w:eastAsia="sk-SK"/>
        </w:rPr>
        <w:t xml:space="preserve">plynúcimi </w:t>
      </w:r>
      <w:r w:rsidRPr="00CD0192">
        <w:rPr>
          <w:rFonts w:ascii="Times New Roman" w:eastAsia="Times New Roman" w:hAnsi="Times New Roman" w:cs="Times New Roman"/>
          <w:sz w:val="24"/>
          <w:szCs w:val="24"/>
          <w:lang w:val="sk-SK" w:eastAsia="sk-SK"/>
        </w:rPr>
        <w:t>zo zahraničných zdrojov zahŕňa</w:t>
      </w:r>
      <w:r w:rsidR="005B5626">
        <w:rPr>
          <w:rFonts w:ascii="Times New Roman" w:eastAsia="Times New Roman" w:hAnsi="Times New Roman" w:cs="Times New Roman"/>
          <w:sz w:val="24"/>
          <w:szCs w:val="24"/>
          <w:lang w:val="sk-SK" w:eastAsia="sk-SK"/>
        </w:rPr>
        <w:t>jú</w:t>
      </w:r>
      <w:r w:rsidRPr="00CD0192">
        <w:rPr>
          <w:rFonts w:ascii="Times New Roman" w:eastAsia="Times New Roman" w:hAnsi="Times New Roman" w:cs="Times New Roman"/>
          <w:sz w:val="24"/>
          <w:szCs w:val="24"/>
          <w:lang w:val="sk-SK" w:eastAsia="sk-SK"/>
        </w:rPr>
        <w:t xml:space="preserve"> aj dane zaplatené hlavn</w:t>
      </w:r>
      <w:r w:rsidR="005B5626">
        <w:rPr>
          <w:rFonts w:ascii="Times New Roman" w:eastAsia="Times New Roman" w:hAnsi="Times New Roman" w:cs="Times New Roman"/>
          <w:sz w:val="24"/>
          <w:szCs w:val="24"/>
          <w:lang w:val="sk-SK" w:eastAsia="sk-SK"/>
        </w:rPr>
        <w:t>ým</w:t>
      </w:r>
      <w:r w:rsidRPr="00CD0192">
        <w:rPr>
          <w:rFonts w:ascii="Times New Roman" w:eastAsia="Times New Roman" w:hAnsi="Times New Roman" w:cs="Times New Roman"/>
          <w:sz w:val="24"/>
          <w:szCs w:val="24"/>
          <w:lang w:val="sk-SK" w:eastAsia="sk-SK"/>
        </w:rPr>
        <w:t xml:space="preserve"> alebo </w:t>
      </w:r>
      <w:r w:rsidR="000A00D1">
        <w:rPr>
          <w:rFonts w:ascii="Times New Roman" w:eastAsia="Times New Roman" w:hAnsi="Times New Roman" w:cs="Times New Roman"/>
          <w:sz w:val="24"/>
          <w:szCs w:val="24"/>
          <w:lang w:val="sk-SK" w:eastAsia="sk-SK"/>
        </w:rPr>
        <w:t>materským subjektom</w:t>
      </w:r>
      <w:r w:rsidRPr="00CD0192">
        <w:rPr>
          <w:rFonts w:ascii="Times New Roman" w:eastAsia="Times New Roman" w:hAnsi="Times New Roman" w:cs="Times New Roman"/>
          <w:sz w:val="24"/>
          <w:szCs w:val="24"/>
          <w:lang w:val="sk-SK" w:eastAsia="sk-SK"/>
        </w:rPr>
        <w:t xml:space="preserve">, na ktoré sa poskytuje </w:t>
      </w:r>
      <w:r w:rsidR="008B0E1F">
        <w:rPr>
          <w:rFonts w:ascii="Times New Roman" w:eastAsia="Times New Roman" w:hAnsi="Times New Roman" w:cs="Times New Roman"/>
          <w:sz w:val="24"/>
          <w:szCs w:val="24"/>
          <w:lang w:val="sk-SK" w:eastAsia="sk-SK"/>
        </w:rPr>
        <w:t>zápočet dane zaplatenej v zahraničí</w:t>
      </w:r>
      <w:r w:rsidRPr="00CD0192">
        <w:rPr>
          <w:rFonts w:ascii="Times New Roman" w:eastAsia="Times New Roman" w:hAnsi="Times New Roman" w:cs="Times New Roman"/>
          <w:sz w:val="24"/>
          <w:szCs w:val="24"/>
          <w:lang w:val="sk-SK" w:eastAsia="sk-SK"/>
        </w:rPr>
        <w:t xml:space="preserve"> (napríklad zrážkov</w:t>
      </w:r>
      <w:r w:rsidR="00AD2F38">
        <w:rPr>
          <w:rFonts w:ascii="Times New Roman" w:eastAsia="Times New Roman" w:hAnsi="Times New Roman" w:cs="Times New Roman"/>
          <w:sz w:val="24"/>
          <w:szCs w:val="24"/>
          <w:lang w:val="sk-SK" w:eastAsia="sk-SK"/>
        </w:rPr>
        <w:t>á</w:t>
      </w:r>
      <w:r w:rsidRPr="00CD0192">
        <w:rPr>
          <w:rFonts w:ascii="Times New Roman" w:eastAsia="Times New Roman" w:hAnsi="Times New Roman" w:cs="Times New Roman"/>
          <w:sz w:val="24"/>
          <w:szCs w:val="24"/>
          <w:lang w:val="sk-SK" w:eastAsia="sk-SK"/>
        </w:rPr>
        <w:t xml:space="preserve"> daň z licenčných poplatkov, ktorú mal uhradiť hlavn</w:t>
      </w:r>
      <w:r w:rsidR="005B5626">
        <w:rPr>
          <w:rFonts w:ascii="Times New Roman" w:eastAsia="Times New Roman" w:hAnsi="Times New Roman" w:cs="Times New Roman"/>
          <w:sz w:val="24"/>
          <w:szCs w:val="24"/>
          <w:lang w:val="sk-SK" w:eastAsia="sk-SK"/>
        </w:rPr>
        <w:t>ý</w:t>
      </w:r>
      <w:r w:rsidRPr="00CD0192">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Pr="00CD0192">
        <w:rPr>
          <w:rFonts w:ascii="Times New Roman" w:eastAsia="Times New Roman" w:hAnsi="Times New Roman" w:cs="Times New Roman"/>
          <w:sz w:val="24"/>
          <w:szCs w:val="24"/>
          <w:lang w:val="sk-SK" w:eastAsia="sk-SK"/>
        </w:rPr>
        <w:t xml:space="preserve">, ale ktorá bola </w:t>
      </w:r>
      <w:r w:rsidR="00063506" w:rsidRPr="00CD0192">
        <w:rPr>
          <w:rFonts w:ascii="Times New Roman" w:eastAsia="Times New Roman" w:hAnsi="Times New Roman" w:cs="Times New Roman"/>
          <w:sz w:val="24"/>
          <w:szCs w:val="24"/>
          <w:lang w:val="sk-SK" w:eastAsia="sk-SK"/>
        </w:rPr>
        <w:t>vybra</w:t>
      </w:r>
      <w:r w:rsidR="00063506">
        <w:rPr>
          <w:rFonts w:ascii="Times New Roman" w:eastAsia="Times New Roman" w:hAnsi="Times New Roman" w:cs="Times New Roman"/>
          <w:sz w:val="24"/>
          <w:szCs w:val="24"/>
          <w:lang w:val="sk-SK" w:eastAsia="sk-SK"/>
        </w:rPr>
        <w:t>n</w:t>
      </w:r>
      <w:r w:rsidR="00063506" w:rsidRPr="00CD0192">
        <w:rPr>
          <w:rFonts w:ascii="Times New Roman" w:eastAsia="Times New Roman" w:hAnsi="Times New Roman" w:cs="Times New Roman"/>
          <w:sz w:val="24"/>
          <w:szCs w:val="24"/>
          <w:lang w:val="sk-SK" w:eastAsia="sk-SK"/>
        </w:rPr>
        <w:t xml:space="preserve">á </w:t>
      </w:r>
      <w:r w:rsidRPr="00CD0192">
        <w:rPr>
          <w:rFonts w:ascii="Times New Roman" w:eastAsia="Times New Roman" w:hAnsi="Times New Roman" w:cs="Times New Roman"/>
          <w:sz w:val="24"/>
          <w:szCs w:val="24"/>
          <w:lang w:val="sk-SK" w:eastAsia="sk-SK"/>
        </w:rPr>
        <w:t xml:space="preserve">a </w:t>
      </w:r>
      <w:r w:rsidRPr="00CD0192">
        <w:rPr>
          <w:rFonts w:ascii="Times New Roman" w:eastAsia="Times New Roman" w:hAnsi="Times New Roman" w:cs="Times New Roman"/>
          <w:sz w:val="24"/>
          <w:szCs w:val="24"/>
          <w:lang w:val="sk-SK" w:eastAsia="sk-SK"/>
        </w:rPr>
        <w:lastRenderedPageBreak/>
        <w:t xml:space="preserve">odvedená platiteľom v inej jurisdikcii). </w:t>
      </w:r>
      <w:r w:rsidR="00FE6D07">
        <w:rPr>
          <w:rFonts w:ascii="Times New Roman" w:eastAsia="Times New Roman" w:hAnsi="Times New Roman" w:cs="Times New Roman"/>
          <w:sz w:val="24"/>
          <w:szCs w:val="24"/>
          <w:lang w:val="sk-SK" w:eastAsia="sk-SK"/>
        </w:rPr>
        <w:t>Priraďovací kľúč krížového zápočtu</w:t>
      </w:r>
      <w:r w:rsidRPr="00CD0192">
        <w:rPr>
          <w:rFonts w:ascii="Times New Roman" w:eastAsia="Times New Roman" w:hAnsi="Times New Roman" w:cs="Times New Roman"/>
          <w:sz w:val="24"/>
          <w:szCs w:val="24"/>
          <w:lang w:val="sk-SK" w:eastAsia="sk-SK"/>
        </w:rPr>
        <w:t xml:space="preserve"> pre stálu prevádzkareň alebo </w:t>
      </w:r>
      <w:r w:rsidR="005B5626">
        <w:rPr>
          <w:rFonts w:ascii="Times New Roman" w:eastAsia="Times New Roman" w:hAnsi="Times New Roman" w:cs="Times New Roman"/>
          <w:sz w:val="24"/>
          <w:szCs w:val="24"/>
          <w:lang w:val="sk-SK" w:eastAsia="sk-SK"/>
        </w:rPr>
        <w:t>subjekt</w:t>
      </w:r>
      <w:r w:rsidRPr="00CD0192">
        <w:rPr>
          <w:rFonts w:ascii="Times New Roman" w:eastAsia="Times New Roman" w:hAnsi="Times New Roman" w:cs="Times New Roman"/>
          <w:sz w:val="24"/>
          <w:szCs w:val="24"/>
          <w:lang w:val="sk-SK" w:eastAsia="sk-SK"/>
        </w:rPr>
        <w:t xml:space="preserve"> nemôže byť záporný. Musí byť kladný alebo nulový. Ak by bol </w:t>
      </w:r>
      <w:r w:rsidR="00FE6D07">
        <w:rPr>
          <w:rFonts w:ascii="Times New Roman" w:eastAsia="Times New Roman" w:hAnsi="Times New Roman" w:cs="Times New Roman"/>
          <w:sz w:val="24"/>
          <w:szCs w:val="24"/>
          <w:lang w:val="sk-SK" w:eastAsia="sk-SK"/>
        </w:rPr>
        <w:t>priraďovací kľúč krížového zápočtu</w:t>
      </w:r>
      <w:r w:rsidRPr="00CD0192">
        <w:rPr>
          <w:rFonts w:ascii="Times New Roman" w:eastAsia="Times New Roman" w:hAnsi="Times New Roman" w:cs="Times New Roman"/>
          <w:sz w:val="24"/>
          <w:szCs w:val="24"/>
          <w:lang w:val="sk-SK" w:eastAsia="sk-SK"/>
        </w:rPr>
        <w:t xml:space="preserve"> záporný, na účely mechanizmu </w:t>
      </w:r>
      <w:r w:rsidR="00307268">
        <w:rPr>
          <w:rFonts w:ascii="Times New Roman" w:eastAsia="Times New Roman" w:hAnsi="Times New Roman" w:cs="Times New Roman"/>
          <w:sz w:val="24"/>
          <w:szCs w:val="24"/>
          <w:lang w:val="sk-SK" w:eastAsia="sk-SK"/>
        </w:rPr>
        <w:t>krížového zápočtu</w:t>
      </w:r>
      <w:r w:rsidRPr="00CD0192">
        <w:rPr>
          <w:rFonts w:ascii="Times New Roman" w:eastAsia="Times New Roman" w:hAnsi="Times New Roman" w:cs="Times New Roman"/>
          <w:sz w:val="24"/>
          <w:szCs w:val="24"/>
          <w:lang w:val="sk-SK" w:eastAsia="sk-SK"/>
        </w:rPr>
        <w:t xml:space="preserve"> sa určí ako nulový.</w:t>
      </w:r>
    </w:p>
    <w:p w14:paraId="454248A1" w14:textId="2DF69093" w:rsid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b/>
          <w:bCs/>
          <w:sz w:val="24"/>
          <w:szCs w:val="24"/>
          <w:lang w:val="sk-SK" w:eastAsia="sk-SK"/>
        </w:rPr>
        <w:t>52.27.</w:t>
      </w:r>
      <w:r w:rsidRPr="00CD0192">
        <w:rPr>
          <w:rFonts w:ascii="Times New Roman" w:eastAsia="Times New Roman" w:hAnsi="Times New Roman" w:cs="Times New Roman"/>
          <w:sz w:val="24"/>
          <w:szCs w:val="24"/>
          <w:lang w:val="sk-SK" w:eastAsia="sk-SK"/>
        </w:rPr>
        <w:t xml:space="preserve"> Štvrtým krokom je </w:t>
      </w:r>
      <w:r w:rsidR="005B5626">
        <w:rPr>
          <w:rFonts w:ascii="Times New Roman" w:eastAsia="Times New Roman" w:hAnsi="Times New Roman" w:cs="Times New Roman"/>
          <w:sz w:val="24"/>
          <w:szCs w:val="24"/>
          <w:lang w:val="sk-SK" w:eastAsia="sk-SK"/>
        </w:rPr>
        <w:t>priradenie</w:t>
      </w:r>
      <w:r w:rsidRPr="00CD0192">
        <w:rPr>
          <w:rFonts w:ascii="Times New Roman" w:eastAsia="Times New Roman" w:hAnsi="Times New Roman" w:cs="Times New Roman"/>
          <w:sz w:val="24"/>
          <w:szCs w:val="24"/>
          <w:lang w:val="sk-SK" w:eastAsia="sk-SK"/>
        </w:rPr>
        <w:t xml:space="preserve"> priraditeľných zahrnutých daní (určených v kroku 2) v pomere </w:t>
      </w:r>
      <w:r w:rsidR="005B5626">
        <w:rPr>
          <w:rFonts w:ascii="Times New Roman" w:eastAsia="Times New Roman" w:hAnsi="Times New Roman" w:cs="Times New Roman"/>
          <w:sz w:val="24"/>
          <w:szCs w:val="24"/>
          <w:lang w:val="sk-SK" w:eastAsia="sk-SK"/>
        </w:rPr>
        <w:t xml:space="preserve">priraďovacieho </w:t>
      </w:r>
      <w:r w:rsidRPr="00CD0192">
        <w:rPr>
          <w:rFonts w:ascii="Times New Roman" w:eastAsia="Times New Roman" w:hAnsi="Times New Roman" w:cs="Times New Roman"/>
          <w:sz w:val="24"/>
          <w:szCs w:val="24"/>
          <w:lang w:val="sk-SK" w:eastAsia="sk-SK"/>
        </w:rPr>
        <w:t xml:space="preserve">kľúča </w:t>
      </w:r>
      <w:r w:rsidR="00307268">
        <w:rPr>
          <w:rFonts w:ascii="Times New Roman" w:eastAsia="Times New Roman" w:hAnsi="Times New Roman" w:cs="Times New Roman"/>
          <w:sz w:val="24"/>
          <w:szCs w:val="24"/>
          <w:lang w:val="sk-SK" w:eastAsia="sk-SK"/>
        </w:rPr>
        <w:t>krížového zápočtu</w:t>
      </w:r>
      <w:r w:rsidRPr="00CD0192">
        <w:rPr>
          <w:rFonts w:ascii="Times New Roman" w:eastAsia="Times New Roman" w:hAnsi="Times New Roman" w:cs="Times New Roman"/>
          <w:sz w:val="24"/>
          <w:szCs w:val="24"/>
          <w:lang w:val="sk-SK" w:eastAsia="sk-SK"/>
        </w:rPr>
        <w:t xml:space="preserve"> pre každú stálu prevádzkareň alebo </w:t>
      </w:r>
      <w:r w:rsidR="005B5626">
        <w:rPr>
          <w:rFonts w:ascii="Times New Roman" w:eastAsia="Times New Roman" w:hAnsi="Times New Roman" w:cs="Times New Roman"/>
          <w:sz w:val="24"/>
          <w:szCs w:val="24"/>
          <w:lang w:val="sk-SK" w:eastAsia="sk-SK"/>
        </w:rPr>
        <w:t>subjekt</w:t>
      </w:r>
      <w:r w:rsidRPr="00CD0192">
        <w:rPr>
          <w:rFonts w:ascii="Times New Roman" w:eastAsia="Times New Roman" w:hAnsi="Times New Roman" w:cs="Times New Roman"/>
          <w:sz w:val="24"/>
          <w:szCs w:val="24"/>
          <w:lang w:val="sk-SK" w:eastAsia="sk-SK"/>
        </w:rPr>
        <w:t xml:space="preserve"> (určeného v kroku 3). </w:t>
      </w:r>
      <w:r w:rsidR="003F0DAE">
        <w:rPr>
          <w:rFonts w:ascii="Times New Roman" w:eastAsia="Times New Roman" w:hAnsi="Times New Roman" w:cs="Times New Roman"/>
          <w:sz w:val="24"/>
          <w:szCs w:val="24"/>
          <w:lang w:val="sk-SK" w:eastAsia="sk-SK"/>
        </w:rPr>
        <w:t>Uvedené</w:t>
      </w:r>
      <w:r w:rsidRPr="00CD0192">
        <w:rPr>
          <w:rFonts w:ascii="Times New Roman" w:eastAsia="Times New Roman" w:hAnsi="Times New Roman" w:cs="Times New Roman"/>
          <w:sz w:val="24"/>
          <w:szCs w:val="24"/>
          <w:lang w:val="sk-SK" w:eastAsia="sk-SK"/>
        </w:rPr>
        <w:t xml:space="preserve"> sa vykoná podľa nasledujúceho vzorca:</w:t>
      </w:r>
    </w:p>
    <w:p w14:paraId="4A941532" w14:textId="77777777" w:rsidR="00F508DF" w:rsidRDefault="00F508DF" w:rsidP="00A05AC4">
      <w:pPr>
        <w:spacing w:after="100" w:afterAutospacing="1"/>
        <w:jc w:val="both"/>
        <w:rPr>
          <w:rFonts w:ascii="Times New Roman" w:eastAsia="Times New Roman" w:hAnsi="Times New Roman" w:cs="Times New Roman"/>
          <w:sz w:val="24"/>
          <w:szCs w:val="24"/>
          <w:lang w:val="sk-SK" w:eastAsia="sk-SK"/>
        </w:rPr>
      </w:pPr>
    </w:p>
    <w:p w14:paraId="51EF89C2" w14:textId="3CAAB1B7" w:rsidR="005B5626" w:rsidRPr="003F0DAE" w:rsidRDefault="000634F4" w:rsidP="00D614D4">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Priradenie každej stálej prevádzkarni alebo subjektu</m:t>
          </m:r>
        </m:oMath>
      </m:oMathPara>
    </w:p>
    <w:p w14:paraId="474D7559" w14:textId="0E04E637" w:rsidR="00A05AC4" w:rsidRPr="003F0DAE" w:rsidRDefault="000634F4" w:rsidP="00D614D4">
      <w:pPr>
        <w:spacing w:after="120" w:line="360" w:lineRule="auto"/>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 xml:space="preserve">=priraditeľné zahrnuté dane </m:t>
          </m:r>
          <m:r>
            <m:rPr>
              <m:sty m:val="p"/>
            </m:rPr>
            <w:rPr>
              <w:rFonts w:ascii="Cambria Math" w:eastAsia="Times New Roman" w:hAnsi="Cambria Math" w:cs="Times New Roman"/>
              <w:sz w:val="20"/>
              <w:szCs w:val="20"/>
              <w:lang w:val="sk-SK" w:eastAsia="sk-SK"/>
            </w:rPr>
            <w:br/>
          </m:r>
        </m:oMath>
        <m:oMath>
          <m:r>
            <w:rPr>
              <w:rFonts w:ascii="Cambria Math" w:eastAsia="Times New Roman" w:hAnsi="Cambria Math" w:cs="Times New Roman"/>
              <w:sz w:val="20"/>
              <w:szCs w:val="20"/>
              <w:lang w:val="sk-SK" w:eastAsia="sk-SK"/>
            </w:rPr>
            <m:t xml:space="preserve">x </m:t>
          </m:r>
          <m:f>
            <m:fPr>
              <m:ctrlPr>
                <w:rPr>
                  <w:rFonts w:ascii="Cambria Math" w:eastAsia="Times New Roman" w:hAnsi="Cambria Math" w:cs="Times New Roman"/>
                  <w:i/>
                  <w:iCs/>
                  <w:sz w:val="20"/>
                  <w:szCs w:val="20"/>
                  <w:lang w:val="sk-SK" w:eastAsia="sk-SK"/>
                </w:rPr>
              </m:ctrlPr>
            </m:fPr>
            <m:num>
              <m:r>
                <w:rPr>
                  <w:rFonts w:ascii="Cambria Math" w:eastAsia="Times New Roman" w:hAnsi="Cambria Math" w:cs="Times New Roman"/>
                  <w:sz w:val="20"/>
                  <w:szCs w:val="20"/>
                  <w:lang w:val="sk-SK" w:eastAsia="sk-SK"/>
                </w:rPr>
                <m:t>priraďovací kľúč krížového zápočtu stálej prevádzkarne alebo subjektu</m:t>
              </m:r>
            </m:num>
            <m:den>
              <m:r>
                <w:rPr>
                  <w:rFonts w:ascii="Cambria Math" w:eastAsia="Times New Roman" w:hAnsi="Cambria Math" w:cs="Times New Roman"/>
                  <w:sz w:val="20"/>
                  <w:szCs w:val="20"/>
                  <w:lang w:val="sk-SK" w:eastAsia="sk-SK"/>
                </w:rPr>
                <m:t>súčet všetkých priraďovacích kľúčov krížového zápočtu</m:t>
              </m:r>
            </m:den>
          </m:f>
        </m:oMath>
      </m:oMathPara>
    </w:p>
    <w:p w14:paraId="491E13D1" w14:textId="77777777" w:rsidR="00A05AC4" w:rsidRDefault="00A05AC4" w:rsidP="00A05AC4">
      <w:pPr>
        <w:spacing w:after="100" w:afterAutospacing="1"/>
        <w:jc w:val="both"/>
        <w:rPr>
          <w:rFonts w:ascii="Times New Roman" w:eastAsia="Times New Roman" w:hAnsi="Times New Roman" w:cs="Times New Roman"/>
          <w:sz w:val="24"/>
          <w:szCs w:val="24"/>
          <w:lang w:val="sk-SK" w:eastAsia="sk-SK"/>
        </w:rPr>
      </w:pPr>
    </w:p>
    <w:p w14:paraId="2747EE70" w14:textId="73A62D20" w:rsidR="006977E6" w:rsidRP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sz w:val="24"/>
          <w:szCs w:val="24"/>
          <w:lang w:val="sk-SK" w:eastAsia="sk-SK"/>
        </w:rPr>
        <w:t xml:space="preserve">Súčet všetkých </w:t>
      </w:r>
      <w:r w:rsidR="00300362">
        <w:rPr>
          <w:rFonts w:ascii="Times New Roman" w:eastAsia="Times New Roman" w:hAnsi="Times New Roman" w:cs="Times New Roman"/>
          <w:sz w:val="24"/>
          <w:szCs w:val="24"/>
          <w:lang w:val="sk-SK" w:eastAsia="sk-SK"/>
        </w:rPr>
        <w:t xml:space="preserve">priraďovacích </w:t>
      </w:r>
      <w:r w:rsidRPr="00CD0192">
        <w:rPr>
          <w:rFonts w:ascii="Times New Roman" w:eastAsia="Times New Roman" w:hAnsi="Times New Roman" w:cs="Times New Roman"/>
          <w:sz w:val="24"/>
          <w:szCs w:val="24"/>
          <w:lang w:val="sk-SK" w:eastAsia="sk-SK"/>
        </w:rPr>
        <w:t xml:space="preserve">kľúčov </w:t>
      </w:r>
      <w:r w:rsidR="00307268">
        <w:rPr>
          <w:rFonts w:ascii="Times New Roman" w:eastAsia="Times New Roman" w:hAnsi="Times New Roman" w:cs="Times New Roman"/>
          <w:sz w:val="24"/>
          <w:szCs w:val="24"/>
          <w:lang w:val="sk-SK" w:eastAsia="sk-SK"/>
        </w:rPr>
        <w:t>krížového zápočtu</w:t>
      </w:r>
      <w:r w:rsidRPr="00CD0192">
        <w:rPr>
          <w:rFonts w:ascii="Times New Roman" w:eastAsia="Times New Roman" w:hAnsi="Times New Roman" w:cs="Times New Roman"/>
          <w:sz w:val="24"/>
          <w:szCs w:val="24"/>
          <w:lang w:val="sk-SK" w:eastAsia="sk-SK"/>
        </w:rPr>
        <w:t xml:space="preserve"> zahŕňa </w:t>
      </w:r>
      <w:r w:rsidR="00300362">
        <w:rPr>
          <w:rFonts w:ascii="Times New Roman" w:eastAsia="Times New Roman" w:hAnsi="Times New Roman" w:cs="Times New Roman"/>
          <w:sz w:val="24"/>
          <w:szCs w:val="24"/>
          <w:lang w:val="sk-SK" w:eastAsia="sk-SK"/>
        </w:rPr>
        <w:t xml:space="preserve">priraďovacie </w:t>
      </w:r>
      <w:r w:rsidRPr="00CD0192">
        <w:rPr>
          <w:rFonts w:ascii="Times New Roman" w:eastAsia="Times New Roman" w:hAnsi="Times New Roman" w:cs="Times New Roman"/>
          <w:sz w:val="24"/>
          <w:szCs w:val="24"/>
          <w:lang w:val="sk-SK" w:eastAsia="sk-SK"/>
        </w:rPr>
        <w:t xml:space="preserve">kľúče </w:t>
      </w:r>
      <w:r w:rsidR="00307268">
        <w:rPr>
          <w:rFonts w:ascii="Times New Roman" w:eastAsia="Times New Roman" w:hAnsi="Times New Roman" w:cs="Times New Roman"/>
          <w:sz w:val="24"/>
          <w:szCs w:val="24"/>
          <w:lang w:val="sk-SK" w:eastAsia="sk-SK"/>
        </w:rPr>
        <w:t>krížového zápočtu</w:t>
      </w:r>
      <w:r w:rsidRPr="00CD0192">
        <w:rPr>
          <w:rFonts w:ascii="Times New Roman" w:eastAsia="Times New Roman" w:hAnsi="Times New Roman" w:cs="Times New Roman"/>
          <w:sz w:val="24"/>
          <w:szCs w:val="24"/>
          <w:lang w:val="sk-SK" w:eastAsia="sk-SK"/>
        </w:rPr>
        <w:t xml:space="preserve"> všetkých stálych prevádzkarní a</w:t>
      </w:r>
      <w:r w:rsidR="00AD2F38">
        <w:rPr>
          <w:rFonts w:ascii="Times New Roman" w:eastAsia="Times New Roman" w:hAnsi="Times New Roman" w:cs="Times New Roman"/>
          <w:sz w:val="24"/>
          <w:szCs w:val="24"/>
          <w:lang w:val="sk-SK" w:eastAsia="sk-SK"/>
        </w:rPr>
        <w:t> </w:t>
      </w:r>
      <w:r w:rsidR="00E853AD">
        <w:rPr>
          <w:rFonts w:ascii="Times New Roman" w:eastAsia="Times New Roman" w:hAnsi="Times New Roman" w:cs="Times New Roman"/>
          <w:sz w:val="24"/>
          <w:szCs w:val="24"/>
          <w:lang w:val="sk-SK" w:eastAsia="sk-SK"/>
        </w:rPr>
        <w:t>subjektov</w:t>
      </w:r>
      <w:r w:rsidR="00AD2F38">
        <w:rPr>
          <w:rFonts w:ascii="Times New Roman" w:eastAsia="Times New Roman" w:hAnsi="Times New Roman" w:cs="Times New Roman"/>
          <w:sz w:val="24"/>
          <w:szCs w:val="24"/>
          <w:lang w:val="sk-SK" w:eastAsia="sk-SK"/>
        </w:rPr>
        <w:t xml:space="preserve"> rozdeľ</w:t>
      </w:r>
      <w:r w:rsidR="00210F74">
        <w:rPr>
          <w:rFonts w:ascii="Times New Roman" w:eastAsia="Times New Roman" w:hAnsi="Times New Roman" w:cs="Times New Roman"/>
          <w:sz w:val="24"/>
          <w:szCs w:val="24"/>
          <w:lang w:val="sk-SK" w:eastAsia="sk-SK"/>
        </w:rPr>
        <w:t>u</w:t>
      </w:r>
      <w:r w:rsidR="00AD2F38">
        <w:rPr>
          <w:rFonts w:ascii="Times New Roman" w:eastAsia="Times New Roman" w:hAnsi="Times New Roman" w:cs="Times New Roman"/>
          <w:sz w:val="24"/>
          <w:szCs w:val="24"/>
          <w:lang w:val="sk-SK" w:eastAsia="sk-SK"/>
        </w:rPr>
        <w:t>júcich zisk</w:t>
      </w:r>
      <w:r w:rsidRPr="00CD0192">
        <w:rPr>
          <w:rFonts w:ascii="Times New Roman" w:eastAsia="Times New Roman" w:hAnsi="Times New Roman" w:cs="Times New Roman"/>
          <w:sz w:val="24"/>
          <w:szCs w:val="24"/>
          <w:lang w:val="sk-SK" w:eastAsia="sk-SK"/>
        </w:rPr>
        <w:t xml:space="preserve">, ako aj </w:t>
      </w:r>
      <w:r w:rsidR="00300362">
        <w:rPr>
          <w:rFonts w:ascii="Times New Roman" w:eastAsia="Times New Roman" w:hAnsi="Times New Roman" w:cs="Times New Roman"/>
          <w:sz w:val="24"/>
          <w:szCs w:val="24"/>
          <w:lang w:val="sk-SK" w:eastAsia="sk-SK"/>
        </w:rPr>
        <w:t xml:space="preserve">priraďovací </w:t>
      </w:r>
      <w:r w:rsidRPr="00CD0192">
        <w:rPr>
          <w:rFonts w:ascii="Times New Roman" w:eastAsia="Times New Roman" w:hAnsi="Times New Roman" w:cs="Times New Roman"/>
          <w:sz w:val="24"/>
          <w:szCs w:val="24"/>
          <w:lang w:val="sk-SK" w:eastAsia="sk-SK"/>
        </w:rPr>
        <w:t xml:space="preserve">kľúč </w:t>
      </w:r>
      <w:r w:rsidR="00300362">
        <w:rPr>
          <w:rFonts w:ascii="Times New Roman" w:eastAsia="Times New Roman" w:hAnsi="Times New Roman" w:cs="Times New Roman"/>
          <w:sz w:val="24"/>
          <w:szCs w:val="24"/>
          <w:lang w:val="sk-SK" w:eastAsia="sk-SK"/>
        </w:rPr>
        <w:t xml:space="preserve">samotného </w:t>
      </w:r>
      <w:r w:rsidR="0023657D">
        <w:rPr>
          <w:rFonts w:ascii="Times New Roman" w:eastAsia="Times New Roman" w:hAnsi="Times New Roman" w:cs="Times New Roman"/>
          <w:sz w:val="24"/>
          <w:szCs w:val="24"/>
          <w:lang w:val="sk-SK" w:eastAsia="sk-SK"/>
        </w:rPr>
        <w:t>hlavného alebo materského subjektu</w:t>
      </w:r>
      <w:r w:rsidRPr="00CD0192">
        <w:rPr>
          <w:rFonts w:ascii="Times New Roman" w:eastAsia="Times New Roman" w:hAnsi="Times New Roman" w:cs="Times New Roman"/>
          <w:sz w:val="24"/>
          <w:szCs w:val="24"/>
          <w:lang w:val="sk-SK" w:eastAsia="sk-SK"/>
        </w:rPr>
        <w:t xml:space="preserve">. Tento vzorec určuje </w:t>
      </w:r>
      <w:r w:rsidR="00300362">
        <w:rPr>
          <w:rFonts w:ascii="Times New Roman" w:eastAsia="Times New Roman" w:hAnsi="Times New Roman" w:cs="Times New Roman"/>
          <w:sz w:val="24"/>
          <w:szCs w:val="24"/>
          <w:lang w:val="sk-SK" w:eastAsia="sk-SK"/>
        </w:rPr>
        <w:t>priradenie</w:t>
      </w:r>
      <w:r w:rsidRPr="00CD0192">
        <w:rPr>
          <w:rFonts w:ascii="Times New Roman" w:eastAsia="Times New Roman" w:hAnsi="Times New Roman" w:cs="Times New Roman"/>
          <w:sz w:val="24"/>
          <w:szCs w:val="24"/>
          <w:lang w:val="sk-SK" w:eastAsia="sk-SK"/>
        </w:rPr>
        <w:t xml:space="preserve"> </w:t>
      </w:r>
      <w:r w:rsidR="00300362">
        <w:rPr>
          <w:rFonts w:ascii="Times New Roman" w:eastAsia="Times New Roman" w:hAnsi="Times New Roman" w:cs="Times New Roman"/>
          <w:sz w:val="24"/>
          <w:szCs w:val="24"/>
          <w:lang w:val="sk-SK" w:eastAsia="sk-SK"/>
        </w:rPr>
        <w:t>každému takému subjektu.</w:t>
      </w:r>
    </w:p>
    <w:p w14:paraId="3AA87A66" w14:textId="70400587" w:rsidR="00CD0192" w:rsidRP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CD0192">
        <w:rPr>
          <w:rFonts w:ascii="Times New Roman" w:eastAsia="Times New Roman" w:hAnsi="Times New Roman" w:cs="Times New Roman"/>
          <w:b/>
          <w:bCs/>
          <w:sz w:val="24"/>
          <w:szCs w:val="24"/>
          <w:lang w:val="sk-SK" w:eastAsia="sk-SK"/>
        </w:rPr>
        <w:t>52.28.</w:t>
      </w:r>
      <w:r w:rsidRPr="00CD0192">
        <w:rPr>
          <w:rFonts w:ascii="Times New Roman" w:eastAsia="Times New Roman" w:hAnsi="Times New Roman" w:cs="Times New Roman"/>
          <w:sz w:val="24"/>
          <w:szCs w:val="24"/>
          <w:lang w:val="sk-SK" w:eastAsia="sk-SK"/>
        </w:rPr>
        <w:t xml:space="preserve"> Na účely </w:t>
      </w:r>
      <w:r w:rsidR="00300362">
        <w:rPr>
          <w:rFonts w:ascii="Times New Roman" w:eastAsia="Times New Roman" w:hAnsi="Times New Roman" w:cs="Times New Roman"/>
          <w:sz w:val="24"/>
          <w:szCs w:val="24"/>
          <w:lang w:val="sk-SK" w:eastAsia="sk-SK"/>
        </w:rPr>
        <w:t>priradenia</w:t>
      </w:r>
      <w:r w:rsidRPr="00CD0192">
        <w:rPr>
          <w:rFonts w:ascii="Times New Roman" w:eastAsia="Times New Roman" w:hAnsi="Times New Roman" w:cs="Times New Roman"/>
          <w:sz w:val="24"/>
          <w:szCs w:val="24"/>
          <w:lang w:val="sk-SK" w:eastAsia="sk-SK"/>
        </w:rPr>
        <w:t xml:space="preserve"> zahrnutých daní podľa článku </w:t>
      </w:r>
      <w:r w:rsidRPr="003B4F2F">
        <w:rPr>
          <w:rFonts w:ascii="Times New Roman" w:eastAsia="Times New Roman" w:hAnsi="Times New Roman" w:cs="Times New Roman"/>
          <w:sz w:val="24"/>
          <w:szCs w:val="24"/>
          <w:lang w:val="sk-SK" w:eastAsia="sk-SK"/>
        </w:rPr>
        <w:t>4.3.2</w:t>
      </w:r>
      <w:r w:rsidRPr="00CD0192">
        <w:rPr>
          <w:rFonts w:ascii="Times New Roman" w:eastAsia="Times New Roman" w:hAnsi="Times New Roman" w:cs="Times New Roman"/>
          <w:sz w:val="24"/>
          <w:szCs w:val="24"/>
          <w:lang w:val="sk-SK" w:eastAsia="sk-SK"/>
        </w:rPr>
        <w:t xml:space="preserve"> </w:t>
      </w:r>
      <w:r w:rsidR="00CC45A9">
        <w:rPr>
          <w:rFonts w:ascii="Times New Roman" w:eastAsia="Times New Roman" w:hAnsi="Times New Roman" w:cs="Times New Roman"/>
          <w:sz w:val="24"/>
          <w:szCs w:val="24"/>
          <w:lang w:val="sk-SK" w:eastAsia="sk-SK"/>
        </w:rPr>
        <w:t xml:space="preserve">Modelových pravidiel OECD </w:t>
      </w:r>
      <w:r w:rsidRPr="00CD0192">
        <w:rPr>
          <w:rFonts w:ascii="Times New Roman" w:eastAsia="Times New Roman" w:hAnsi="Times New Roman" w:cs="Times New Roman"/>
          <w:sz w:val="24"/>
          <w:szCs w:val="24"/>
          <w:lang w:val="sk-SK" w:eastAsia="sk-SK"/>
        </w:rPr>
        <w:t xml:space="preserve">sú relevantné tie </w:t>
      </w:r>
      <w:r w:rsidR="00300362">
        <w:rPr>
          <w:rFonts w:ascii="Times New Roman" w:eastAsia="Times New Roman" w:hAnsi="Times New Roman" w:cs="Times New Roman"/>
          <w:sz w:val="24"/>
          <w:szCs w:val="24"/>
          <w:lang w:val="sk-SK" w:eastAsia="sk-SK"/>
        </w:rPr>
        <w:t>priradenia</w:t>
      </w:r>
      <w:r w:rsidRPr="00CD0192">
        <w:rPr>
          <w:rFonts w:ascii="Times New Roman" w:eastAsia="Times New Roman" w:hAnsi="Times New Roman" w:cs="Times New Roman"/>
          <w:sz w:val="24"/>
          <w:szCs w:val="24"/>
          <w:lang w:val="sk-SK" w:eastAsia="sk-SK"/>
        </w:rPr>
        <w:t xml:space="preserve">, ktoré sa vzťahujú na každú stálu prevádzkareň </w:t>
      </w:r>
      <w:r w:rsidRPr="00AD2F38">
        <w:rPr>
          <w:rFonts w:ascii="Times New Roman" w:eastAsia="Times New Roman" w:hAnsi="Times New Roman" w:cs="Times New Roman"/>
          <w:sz w:val="24"/>
          <w:szCs w:val="24"/>
          <w:lang w:val="sk-SK" w:eastAsia="sk-SK"/>
        </w:rPr>
        <w:t>a</w:t>
      </w:r>
      <w:r w:rsidR="00190291" w:rsidRPr="00AD2F38">
        <w:rPr>
          <w:rFonts w:ascii="Times New Roman" w:eastAsia="Times New Roman" w:hAnsi="Times New Roman" w:cs="Times New Roman"/>
          <w:sz w:val="24"/>
          <w:szCs w:val="24"/>
          <w:lang w:val="sk-SK" w:eastAsia="sk-SK"/>
        </w:rPr>
        <w:t> základný subjekt</w:t>
      </w:r>
      <w:r w:rsidR="00AD2F38">
        <w:rPr>
          <w:rFonts w:ascii="Times New Roman" w:eastAsia="Times New Roman" w:hAnsi="Times New Roman" w:cs="Times New Roman"/>
          <w:sz w:val="24"/>
          <w:szCs w:val="24"/>
          <w:lang w:val="sk-SK" w:eastAsia="sk-SK"/>
        </w:rPr>
        <w:t xml:space="preserve"> rozdeľujúci zisk</w:t>
      </w:r>
      <w:r w:rsidRPr="00CD0192">
        <w:rPr>
          <w:rFonts w:ascii="Times New Roman" w:eastAsia="Times New Roman" w:hAnsi="Times New Roman" w:cs="Times New Roman"/>
          <w:sz w:val="24"/>
          <w:szCs w:val="24"/>
          <w:lang w:val="sk-SK" w:eastAsia="sk-SK"/>
        </w:rPr>
        <w:t xml:space="preserve">. </w:t>
      </w:r>
      <w:r w:rsidR="00190291">
        <w:rPr>
          <w:rFonts w:ascii="Times New Roman" w:eastAsia="Times New Roman" w:hAnsi="Times New Roman" w:cs="Times New Roman"/>
          <w:sz w:val="24"/>
          <w:szCs w:val="24"/>
          <w:lang w:val="sk-SK" w:eastAsia="sk-SK"/>
        </w:rPr>
        <w:t>Priradenie</w:t>
      </w:r>
      <w:r w:rsidRPr="00CD0192">
        <w:rPr>
          <w:rFonts w:ascii="Times New Roman" w:eastAsia="Times New Roman" w:hAnsi="Times New Roman" w:cs="Times New Roman"/>
          <w:sz w:val="24"/>
          <w:szCs w:val="24"/>
          <w:lang w:val="sk-SK" w:eastAsia="sk-SK"/>
        </w:rPr>
        <w:t xml:space="preserve"> zahrnutých daní v rámci </w:t>
      </w:r>
      <w:r w:rsidR="00190291">
        <w:rPr>
          <w:rFonts w:ascii="Times New Roman" w:eastAsia="Times New Roman" w:hAnsi="Times New Roman" w:cs="Times New Roman"/>
          <w:sz w:val="24"/>
          <w:szCs w:val="24"/>
          <w:lang w:val="sk-SK" w:eastAsia="sk-SK"/>
        </w:rPr>
        <w:t>nadnárodnej skupiny podnikov</w:t>
      </w:r>
      <w:r w:rsidRPr="00CD0192">
        <w:rPr>
          <w:rFonts w:ascii="Times New Roman" w:eastAsia="Times New Roman" w:hAnsi="Times New Roman" w:cs="Times New Roman"/>
          <w:sz w:val="24"/>
          <w:szCs w:val="24"/>
          <w:lang w:val="sk-SK" w:eastAsia="sk-SK"/>
        </w:rPr>
        <w:t xml:space="preserve"> by však mal</w:t>
      </w:r>
      <w:r w:rsidR="00190291">
        <w:rPr>
          <w:rFonts w:ascii="Times New Roman" w:eastAsia="Times New Roman" w:hAnsi="Times New Roman" w:cs="Times New Roman"/>
          <w:sz w:val="24"/>
          <w:szCs w:val="24"/>
          <w:lang w:val="sk-SK" w:eastAsia="sk-SK"/>
        </w:rPr>
        <w:t>o</w:t>
      </w:r>
      <w:r w:rsidRPr="00CD0192">
        <w:rPr>
          <w:rFonts w:ascii="Times New Roman" w:eastAsia="Times New Roman" w:hAnsi="Times New Roman" w:cs="Times New Roman"/>
          <w:sz w:val="24"/>
          <w:szCs w:val="24"/>
          <w:lang w:val="sk-SK" w:eastAsia="sk-SK"/>
        </w:rPr>
        <w:t xml:space="preserve"> byť v súlade s hypotetickými </w:t>
      </w:r>
      <w:r w:rsidR="00190291">
        <w:rPr>
          <w:rFonts w:ascii="Times New Roman" w:eastAsia="Times New Roman" w:hAnsi="Times New Roman" w:cs="Times New Roman"/>
          <w:sz w:val="24"/>
          <w:szCs w:val="24"/>
          <w:lang w:val="sk-SK" w:eastAsia="sk-SK"/>
        </w:rPr>
        <w:t>priradeniami</w:t>
      </w:r>
      <w:r w:rsidRPr="00CD0192">
        <w:rPr>
          <w:rFonts w:ascii="Times New Roman" w:eastAsia="Times New Roman" w:hAnsi="Times New Roman" w:cs="Times New Roman"/>
          <w:sz w:val="24"/>
          <w:szCs w:val="24"/>
          <w:lang w:val="sk-SK" w:eastAsia="sk-SK"/>
        </w:rPr>
        <w:t>.</w:t>
      </w:r>
    </w:p>
    <w:p w14:paraId="6C6C7318" w14:textId="4728B78A" w:rsidR="00CD0192" w:rsidRDefault="00CD0192" w:rsidP="00A05AC4">
      <w:pPr>
        <w:spacing w:after="100" w:afterAutospacing="1"/>
        <w:jc w:val="both"/>
        <w:rPr>
          <w:rFonts w:ascii="Times New Roman" w:eastAsia="Times New Roman" w:hAnsi="Times New Roman" w:cs="Times New Roman"/>
          <w:sz w:val="24"/>
          <w:szCs w:val="24"/>
          <w:lang w:val="sk-SK" w:eastAsia="sk-SK"/>
        </w:rPr>
      </w:pPr>
      <w:r w:rsidRPr="00DC6240">
        <w:rPr>
          <w:rFonts w:ascii="Times New Roman" w:eastAsia="Times New Roman" w:hAnsi="Times New Roman" w:cs="Times New Roman"/>
          <w:sz w:val="24"/>
          <w:szCs w:val="24"/>
          <w:lang w:val="sk-SK" w:eastAsia="sk-SK"/>
        </w:rPr>
        <w:t>Napríklad</w:t>
      </w:r>
      <w:r w:rsidR="006228EA" w:rsidRPr="00DC6240">
        <w:rPr>
          <w:rFonts w:ascii="Times New Roman" w:eastAsia="Times New Roman" w:hAnsi="Times New Roman" w:cs="Times New Roman"/>
          <w:sz w:val="24"/>
          <w:szCs w:val="24"/>
          <w:lang w:val="sk-SK" w:eastAsia="sk-SK"/>
        </w:rPr>
        <w:t>,</w:t>
      </w:r>
      <w:r w:rsidR="00190291" w:rsidRPr="00DC6240">
        <w:rPr>
          <w:rFonts w:ascii="Times New Roman" w:eastAsia="Times New Roman" w:hAnsi="Times New Roman" w:cs="Times New Roman"/>
          <w:sz w:val="24"/>
          <w:szCs w:val="24"/>
          <w:lang w:val="sk-SK" w:eastAsia="sk-SK"/>
        </w:rPr>
        <w:t xml:space="preserve"> </w:t>
      </w:r>
      <w:r w:rsidR="00DC6240">
        <w:rPr>
          <w:rFonts w:ascii="Times New Roman" w:eastAsia="Times New Roman" w:hAnsi="Times New Roman" w:cs="Times New Roman"/>
          <w:sz w:val="24"/>
          <w:szCs w:val="24"/>
          <w:lang w:val="sk-SK" w:eastAsia="sk-SK"/>
        </w:rPr>
        <w:t>pokiaľ</w:t>
      </w:r>
      <w:r w:rsidRPr="00DC6240">
        <w:rPr>
          <w:rFonts w:ascii="Times New Roman" w:eastAsia="Times New Roman" w:hAnsi="Times New Roman" w:cs="Times New Roman"/>
          <w:sz w:val="24"/>
          <w:szCs w:val="24"/>
          <w:lang w:val="sk-SK" w:eastAsia="sk-SK"/>
        </w:rPr>
        <w:t xml:space="preserve"> bola zaplatená daň </w:t>
      </w:r>
      <w:r w:rsidR="00DC6240">
        <w:rPr>
          <w:rFonts w:ascii="Times New Roman" w:eastAsia="Times New Roman" w:hAnsi="Times New Roman" w:cs="Times New Roman"/>
          <w:sz w:val="24"/>
          <w:szCs w:val="24"/>
          <w:lang w:val="sk-SK" w:eastAsia="sk-SK"/>
        </w:rPr>
        <w:t xml:space="preserve">spôsobom </w:t>
      </w:r>
      <w:r w:rsidR="006228EA" w:rsidRPr="00DC6240">
        <w:rPr>
          <w:rFonts w:ascii="Times New Roman" w:eastAsia="Times New Roman" w:hAnsi="Times New Roman" w:cs="Times New Roman"/>
          <w:sz w:val="24"/>
          <w:szCs w:val="24"/>
          <w:lang w:val="sk-SK" w:eastAsia="sk-SK"/>
        </w:rPr>
        <w:t>zohľadňujúc</w:t>
      </w:r>
      <w:r w:rsidR="00DC6240">
        <w:rPr>
          <w:rFonts w:ascii="Times New Roman" w:eastAsia="Times New Roman" w:hAnsi="Times New Roman" w:cs="Times New Roman"/>
          <w:sz w:val="24"/>
          <w:szCs w:val="24"/>
          <w:lang w:val="sk-SK" w:eastAsia="sk-SK"/>
        </w:rPr>
        <w:t>im</w:t>
      </w:r>
      <w:r w:rsidRPr="00DC6240">
        <w:rPr>
          <w:rFonts w:ascii="Times New Roman" w:eastAsia="Times New Roman" w:hAnsi="Times New Roman" w:cs="Times New Roman"/>
          <w:sz w:val="24"/>
          <w:szCs w:val="24"/>
          <w:lang w:val="sk-SK" w:eastAsia="sk-SK"/>
        </w:rPr>
        <w:t xml:space="preserve"> </w:t>
      </w:r>
      <w:r w:rsidR="00AD2F38" w:rsidRPr="00DC6240">
        <w:rPr>
          <w:rFonts w:ascii="Times New Roman" w:eastAsia="Times New Roman" w:hAnsi="Times New Roman" w:cs="Times New Roman"/>
          <w:sz w:val="24"/>
          <w:szCs w:val="24"/>
          <w:lang w:val="sk-SK" w:eastAsia="sk-SK"/>
        </w:rPr>
        <w:t>rozdelen</w:t>
      </w:r>
      <w:r w:rsidR="006228EA" w:rsidRPr="00DC6240">
        <w:rPr>
          <w:rFonts w:ascii="Times New Roman" w:eastAsia="Times New Roman" w:hAnsi="Times New Roman" w:cs="Times New Roman"/>
          <w:sz w:val="24"/>
          <w:szCs w:val="24"/>
          <w:lang w:val="sk-SK" w:eastAsia="sk-SK"/>
        </w:rPr>
        <w:t>ie</w:t>
      </w:r>
      <w:r w:rsidR="00AD2F38" w:rsidRPr="00DC6240">
        <w:rPr>
          <w:rFonts w:ascii="Times New Roman" w:eastAsia="Times New Roman" w:hAnsi="Times New Roman" w:cs="Times New Roman"/>
          <w:sz w:val="24"/>
          <w:szCs w:val="24"/>
          <w:lang w:val="sk-SK" w:eastAsia="sk-SK"/>
        </w:rPr>
        <w:t xml:space="preserve"> zisku</w:t>
      </w:r>
      <w:r w:rsidRPr="00DC6240">
        <w:rPr>
          <w:rFonts w:ascii="Times New Roman" w:eastAsia="Times New Roman" w:hAnsi="Times New Roman" w:cs="Times New Roman"/>
          <w:sz w:val="24"/>
          <w:szCs w:val="24"/>
          <w:lang w:val="sk-SK" w:eastAsia="sk-SK"/>
        </w:rPr>
        <w:t xml:space="preserve"> </w:t>
      </w:r>
      <w:r w:rsidR="00DC6240" w:rsidRPr="00DC6240">
        <w:rPr>
          <w:rFonts w:ascii="Times New Roman" w:eastAsia="Times New Roman" w:hAnsi="Times New Roman" w:cs="Times New Roman"/>
          <w:sz w:val="24"/>
          <w:szCs w:val="24"/>
          <w:lang w:val="sk-SK" w:eastAsia="sk-SK"/>
        </w:rPr>
        <w:t xml:space="preserve">od </w:t>
      </w:r>
      <w:r w:rsidR="00AD2F38" w:rsidRPr="00DC6240">
        <w:rPr>
          <w:rFonts w:ascii="Times New Roman" w:eastAsia="Times New Roman" w:hAnsi="Times New Roman" w:cs="Times New Roman"/>
          <w:sz w:val="24"/>
          <w:szCs w:val="24"/>
          <w:lang w:val="sk-SK" w:eastAsia="sk-SK"/>
        </w:rPr>
        <w:t>subjekt</w:t>
      </w:r>
      <w:r w:rsidR="00DC6240" w:rsidRPr="00DC6240">
        <w:rPr>
          <w:rFonts w:ascii="Times New Roman" w:eastAsia="Times New Roman" w:hAnsi="Times New Roman" w:cs="Times New Roman"/>
          <w:sz w:val="24"/>
          <w:szCs w:val="24"/>
          <w:lang w:val="sk-SK" w:eastAsia="sk-SK"/>
        </w:rPr>
        <w:t>u</w:t>
      </w:r>
      <w:r w:rsidR="00AD2F38" w:rsidRPr="00DC6240">
        <w:rPr>
          <w:rFonts w:ascii="Times New Roman" w:eastAsia="Times New Roman" w:hAnsi="Times New Roman" w:cs="Times New Roman"/>
          <w:sz w:val="24"/>
          <w:szCs w:val="24"/>
          <w:lang w:val="sk-SK" w:eastAsia="sk-SK"/>
        </w:rPr>
        <w:t>, ktorý nie je základným subjektom</w:t>
      </w:r>
      <w:r w:rsidR="00DC6240">
        <w:rPr>
          <w:rFonts w:ascii="Times New Roman" w:eastAsia="Times New Roman" w:hAnsi="Times New Roman" w:cs="Times New Roman"/>
          <w:sz w:val="24"/>
          <w:szCs w:val="24"/>
          <w:lang w:val="sk-SK" w:eastAsia="sk-SK"/>
        </w:rPr>
        <w:t xml:space="preserve"> a toto rozdelenie zisku</w:t>
      </w:r>
      <w:r w:rsidR="006228EA" w:rsidRPr="00DC6240">
        <w:rPr>
          <w:rFonts w:ascii="Times New Roman" w:eastAsia="Times New Roman" w:hAnsi="Times New Roman" w:cs="Times New Roman"/>
          <w:sz w:val="24"/>
          <w:szCs w:val="24"/>
          <w:lang w:val="sk-SK" w:eastAsia="sk-SK"/>
        </w:rPr>
        <w:t xml:space="preserve"> </w:t>
      </w:r>
      <w:r w:rsidRPr="00DC6240">
        <w:rPr>
          <w:rFonts w:ascii="Times New Roman" w:eastAsia="Times New Roman" w:hAnsi="Times New Roman" w:cs="Times New Roman"/>
          <w:sz w:val="24"/>
          <w:szCs w:val="24"/>
          <w:lang w:val="sk-SK" w:eastAsia="sk-SK"/>
        </w:rPr>
        <w:t>nie je zahrnut</w:t>
      </w:r>
      <w:r w:rsidR="00DC6240">
        <w:rPr>
          <w:rFonts w:ascii="Times New Roman" w:eastAsia="Times New Roman" w:hAnsi="Times New Roman" w:cs="Times New Roman"/>
          <w:sz w:val="24"/>
          <w:szCs w:val="24"/>
          <w:lang w:val="sk-SK" w:eastAsia="sk-SK"/>
        </w:rPr>
        <w:t>é</w:t>
      </w:r>
      <w:r w:rsidRPr="00DC6240">
        <w:rPr>
          <w:rFonts w:ascii="Times New Roman" w:eastAsia="Times New Roman" w:hAnsi="Times New Roman" w:cs="Times New Roman"/>
          <w:sz w:val="24"/>
          <w:szCs w:val="24"/>
          <w:lang w:val="sk-SK" w:eastAsia="sk-SK"/>
        </w:rPr>
        <w:t xml:space="preserve"> do </w:t>
      </w:r>
      <w:r w:rsidR="00287DC3">
        <w:rPr>
          <w:rFonts w:ascii="Times New Roman" w:eastAsia="Times New Roman" w:hAnsi="Times New Roman" w:cs="Times New Roman"/>
          <w:sz w:val="24"/>
          <w:szCs w:val="24"/>
          <w:lang w:val="sk-SK" w:eastAsia="sk-SK"/>
        </w:rPr>
        <w:t>oprávneného príjmu</w:t>
      </w:r>
      <w:r w:rsidRPr="00CD0192">
        <w:rPr>
          <w:rFonts w:ascii="Times New Roman" w:eastAsia="Times New Roman" w:hAnsi="Times New Roman" w:cs="Times New Roman"/>
          <w:sz w:val="24"/>
          <w:szCs w:val="24"/>
          <w:lang w:val="sk-SK" w:eastAsia="sk-SK"/>
        </w:rPr>
        <w:t xml:space="preserve"> </w:t>
      </w:r>
      <w:r w:rsidR="00544D6D">
        <w:rPr>
          <w:rFonts w:ascii="Times New Roman" w:eastAsia="Times New Roman" w:hAnsi="Times New Roman" w:cs="Times New Roman"/>
          <w:sz w:val="24"/>
          <w:szCs w:val="24"/>
          <w:lang w:val="sk-SK" w:eastAsia="sk-SK"/>
        </w:rPr>
        <w:t>materského subjektu</w:t>
      </w:r>
      <w:r w:rsidRPr="00CD0192">
        <w:rPr>
          <w:rFonts w:ascii="Times New Roman" w:eastAsia="Times New Roman" w:hAnsi="Times New Roman" w:cs="Times New Roman"/>
          <w:sz w:val="24"/>
          <w:szCs w:val="24"/>
          <w:lang w:val="sk-SK" w:eastAsia="sk-SK"/>
        </w:rPr>
        <w:t xml:space="preserve">, táto suma </w:t>
      </w:r>
      <w:r w:rsidR="00DC6240">
        <w:rPr>
          <w:rFonts w:ascii="Times New Roman" w:eastAsia="Times New Roman" w:hAnsi="Times New Roman" w:cs="Times New Roman"/>
          <w:sz w:val="24"/>
          <w:szCs w:val="24"/>
          <w:lang w:val="sk-SK" w:eastAsia="sk-SK"/>
        </w:rPr>
        <w:t xml:space="preserve">sa </w:t>
      </w:r>
      <w:r w:rsidR="00210F74">
        <w:rPr>
          <w:rFonts w:ascii="Times New Roman" w:eastAsia="Times New Roman" w:hAnsi="Times New Roman" w:cs="Times New Roman"/>
          <w:sz w:val="24"/>
          <w:szCs w:val="24"/>
          <w:lang w:val="sk-SK" w:eastAsia="sk-SK"/>
        </w:rPr>
        <w:t>n</w:t>
      </w:r>
      <w:r w:rsidRPr="00CD0192">
        <w:rPr>
          <w:rFonts w:ascii="Times New Roman" w:eastAsia="Times New Roman" w:hAnsi="Times New Roman" w:cs="Times New Roman"/>
          <w:sz w:val="24"/>
          <w:szCs w:val="24"/>
          <w:lang w:val="sk-SK" w:eastAsia="sk-SK"/>
        </w:rPr>
        <w:t xml:space="preserve">ezahrnie do upravených zahrnutých daní </w:t>
      </w:r>
      <w:r w:rsidR="0023657D">
        <w:rPr>
          <w:rFonts w:ascii="Times New Roman" w:eastAsia="Times New Roman" w:hAnsi="Times New Roman" w:cs="Times New Roman"/>
          <w:sz w:val="24"/>
          <w:szCs w:val="24"/>
          <w:lang w:val="sk-SK" w:eastAsia="sk-SK"/>
        </w:rPr>
        <w:t>hlavného alebo materského subjektu</w:t>
      </w:r>
      <w:r w:rsidRPr="00CD0192">
        <w:rPr>
          <w:rFonts w:ascii="Times New Roman" w:eastAsia="Times New Roman" w:hAnsi="Times New Roman" w:cs="Times New Roman"/>
          <w:sz w:val="24"/>
          <w:szCs w:val="24"/>
          <w:lang w:val="sk-SK" w:eastAsia="sk-SK"/>
        </w:rPr>
        <w:t xml:space="preserve">. </w:t>
      </w:r>
      <w:r w:rsidR="00DC6240">
        <w:rPr>
          <w:rFonts w:ascii="Times New Roman" w:eastAsia="Times New Roman" w:hAnsi="Times New Roman" w:cs="Times New Roman"/>
          <w:sz w:val="24"/>
          <w:szCs w:val="24"/>
          <w:lang w:val="sk-SK" w:eastAsia="sk-SK"/>
        </w:rPr>
        <w:t>Pokiaľ</w:t>
      </w:r>
      <w:r w:rsidRPr="00CD0192">
        <w:rPr>
          <w:rFonts w:ascii="Times New Roman" w:eastAsia="Times New Roman" w:hAnsi="Times New Roman" w:cs="Times New Roman"/>
          <w:sz w:val="24"/>
          <w:szCs w:val="24"/>
          <w:lang w:val="sk-SK" w:eastAsia="sk-SK"/>
        </w:rPr>
        <w:t xml:space="preserve"> mechanizmus </w:t>
      </w:r>
      <w:r w:rsidR="00307268">
        <w:rPr>
          <w:rFonts w:ascii="Times New Roman" w:eastAsia="Times New Roman" w:hAnsi="Times New Roman" w:cs="Times New Roman"/>
          <w:sz w:val="24"/>
          <w:szCs w:val="24"/>
          <w:lang w:val="sk-SK" w:eastAsia="sk-SK"/>
        </w:rPr>
        <w:t>krížového zápočtu</w:t>
      </w:r>
      <w:r w:rsidRPr="00CD0192">
        <w:rPr>
          <w:rFonts w:ascii="Times New Roman" w:eastAsia="Times New Roman" w:hAnsi="Times New Roman" w:cs="Times New Roman"/>
          <w:sz w:val="24"/>
          <w:szCs w:val="24"/>
          <w:lang w:val="sk-SK" w:eastAsia="sk-SK"/>
        </w:rPr>
        <w:t xml:space="preserve"> priradí da</w:t>
      </w:r>
      <w:r w:rsidR="00603E0E">
        <w:rPr>
          <w:rFonts w:ascii="Times New Roman" w:eastAsia="Times New Roman" w:hAnsi="Times New Roman" w:cs="Times New Roman"/>
          <w:sz w:val="24"/>
          <w:szCs w:val="24"/>
          <w:lang w:val="sk-SK" w:eastAsia="sk-SK"/>
        </w:rPr>
        <w:t>ne</w:t>
      </w:r>
      <w:r w:rsidRPr="00CD0192">
        <w:rPr>
          <w:rFonts w:ascii="Times New Roman" w:eastAsia="Times New Roman" w:hAnsi="Times New Roman" w:cs="Times New Roman"/>
          <w:sz w:val="24"/>
          <w:szCs w:val="24"/>
          <w:lang w:val="sk-SK" w:eastAsia="sk-SK"/>
        </w:rPr>
        <w:t xml:space="preserve"> </w:t>
      </w:r>
      <w:r w:rsidR="00190291" w:rsidRPr="00603E0E">
        <w:rPr>
          <w:rFonts w:ascii="Times New Roman" w:eastAsia="Times New Roman" w:hAnsi="Times New Roman" w:cs="Times New Roman"/>
          <w:sz w:val="24"/>
          <w:szCs w:val="24"/>
          <w:lang w:val="sk-SK" w:eastAsia="sk-SK"/>
        </w:rPr>
        <w:t>subjektom</w:t>
      </w:r>
      <w:r w:rsidR="00210F74">
        <w:rPr>
          <w:rFonts w:ascii="Times New Roman" w:eastAsia="Times New Roman" w:hAnsi="Times New Roman" w:cs="Times New Roman"/>
          <w:sz w:val="24"/>
          <w:szCs w:val="24"/>
          <w:lang w:val="sk-SK" w:eastAsia="sk-SK"/>
        </w:rPr>
        <w:t>,</w:t>
      </w:r>
      <w:r w:rsidR="006B2807">
        <w:rPr>
          <w:rFonts w:ascii="Times New Roman" w:eastAsia="Times New Roman" w:hAnsi="Times New Roman" w:cs="Times New Roman"/>
          <w:sz w:val="24"/>
          <w:szCs w:val="24"/>
          <w:lang w:val="sk-SK" w:eastAsia="sk-SK"/>
        </w:rPr>
        <w:t xml:space="preserve"> </w:t>
      </w:r>
      <w:r w:rsidR="006B2807" w:rsidRPr="006B2807">
        <w:rPr>
          <w:rFonts w:ascii="Times New Roman" w:eastAsia="Times New Roman" w:hAnsi="Times New Roman" w:cs="Times New Roman"/>
          <w:sz w:val="24"/>
          <w:szCs w:val="24"/>
          <w:lang w:val="sk-SK" w:eastAsia="sk-SK"/>
        </w:rPr>
        <w:t>ktoré nepodliehajú pravidlám minimálneho zdanenia GloBE</w:t>
      </w:r>
      <w:r w:rsidRPr="00CD0192">
        <w:rPr>
          <w:rFonts w:ascii="Times New Roman" w:eastAsia="Times New Roman" w:hAnsi="Times New Roman" w:cs="Times New Roman"/>
          <w:sz w:val="24"/>
          <w:szCs w:val="24"/>
          <w:lang w:val="sk-SK" w:eastAsia="sk-SK"/>
        </w:rPr>
        <w:t xml:space="preserve"> (t. j. </w:t>
      </w:r>
      <w:r w:rsidR="00190291">
        <w:rPr>
          <w:rFonts w:ascii="Times New Roman" w:eastAsia="Times New Roman" w:hAnsi="Times New Roman" w:cs="Times New Roman"/>
          <w:sz w:val="24"/>
          <w:szCs w:val="24"/>
          <w:lang w:val="sk-SK" w:eastAsia="sk-SK"/>
        </w:rPr>
        <w:t>subjektom</w:t>
      </w:r>
      <w:r w:rsidRPr="00CD0192">
        <w:rPr>
          <w:rFonts w:ascii="Times New Roman" w:eastAsia="Times New Roman" w:hAnsi="Times New Roman" w:cs="Times New Roman"/>
          <w:sz w:val="24"/>
          <w:szCs w:val="24"/>
          <w:lang w:val="sk-SK" w:eastAsia="sk-SK"/>
        </w:rPr>
        <w:t xml:space="preserve">, ktoré nie sú </w:t>
      </w:r>
      <w:r w:rsidR="00190291" w:rsidRPr="00210F74">
        <w:rPr>
          <w:rFonts w:ascii="Times New Roman" w:eastAsia="Times New Roman" w:hAnsi="Times New Roman" w:cs="Times New Roman"/>
          <w:sz w:val="24"/>
          <w:szCs w:val="24"/>
          <w:lang w:val="sk-SK" w:eastAsia="sk-SK"/>
        </w:rPr>
        <w:t>základnými subjektami</w:t>
      </w:r>
      <w:r w:rsidRPr="00CD0192">
        <w:rPr>
          <w:rFonts w:ascii="Times New Roman" w:eastAsia="Times New Roman" w:hAnsi="Times New Roman" w:cs="Times New Roman"/>
          <w:sz w:val="24"/>
          <w:szCs w:val="24"/>
          <w:lang w:val="sk-SK" w:eastAsia="sk-SK"/>
        </w:rPr>
        <w:t xml:space="preserve">, </w:t>
      </w:r>
      <w:r w:rsidRPr="00210F74">
        <w:rPr>
          <w:rFonts w:ascii="Times New Roman" w:eastAsia="Times New Roman" w:hAnsi="Times New Roman" w:cs="Times New Roman"/>
          <w:sz w:val="24"/>
          <w:szCs w:val="24"/>
          <w:lang w:val="sk-SK" w:eastAsia="sk-SK"/>
        </w:rPr>
        <w:t>spoločnými podnikmi</w:t>
      </w:r>
      <w:r w:rsidRPr="00CD0192">
        <w:rPr>
          <w:rFonts w:ascii="Times New Roman" w:eastAsia="Times New Roman" w:hAnsi="Times New Roman" w:cs="Times New Roman"/>
          <w:sz w:val="24"/>
          <w:szCs w:val="24"/>
          <w:lang w:val="sk-SK" w:eastAsia="sk-SK"/>
        </w:rPr>
        <w:t xml:space="preserve"> alebo dcérskymi spoločnosťami </w:t>
      </w:r>
      <w:r w:rsidR="00AC0287">
        <w:rPr>
          <w:rFonts w:ascii="Times New Roman" w:eastAsia="Times New Roman" w:hAnsi="Times New Roman" w:cs="Times New Roman"/>
          <w:sz w:val="24"/>
          <w:szCs w:val="24"/>
          <w:lang w:val="sk-SK" w:eastAsia="sk-SK"/>
        </w:rPr>
        <w:t>spoločného podniku</w:t>
      </w:r>
      <w:r w:rsidRPr="00CD0192">
        <w:rPr>
          <w:rFonts w:ascii="Times New Roman" w:eastAsia="Times New Roman" w:hAnsi="Times New Roman" w:cs="Times New Roman"/>
          <w:sz w:val="24"/>
          <w:szCs w:val="24"/>
          <w:lang w:val="sk-SK" w:eastAsia="sk-SK"/>
        </w:rPr>
        <w:t>), v ktorých má hlavn</w:t>
      </w:r>
      <w:r w:rsidR="00AC0287">
        <w:rPr>
          <w:rFonts w:ascii="Times New Roman" w:eastAsia="Times New Roman" w:hAnsi="Times New Roman" w:cs="Times New Roman"/>
          <w:sz w:val="24"/>
          <w:szCs w:val="24"/>
          <w:lang w:val="sk-SK" w:eastAsia="sk-SK"/>
        </w:rPr>
        <w:t>ý</w:t>
      </w:r>
      <w:r w:rsidRPr="00CD0192">
        <w:rPr>
          <w:rFonts w:ascii="Times New Roman" w:eastAsia="Times New Roman" w:hAnsi="Times New Roman" w:cs="Times New Roman"/>
          <w:sz w:val="24"/>
          <w:szCs w:val="24"/>
          <w:lang w:val="sk-SK" w:eastAsia="sk-SK"/>
        </w:rPr>
        <w:t xml:space="preserve"> alebo matersk</w:t>
      </w:r>
      <w:r w:rsidR="00AC0287">
        <w:rPr>
          <w:rFonts w:ascii="Times New Roman" w:eastAsia="Times New Roman" w:hAnsi="Times New Roman" w:cs="Times New Roman"/>
          <w:sz w:val="24"/>
          <w:szCs w:val="24"/>
          <w:lang w:val="sk-SK" w:eastAsia="sk-SK"/>
        </w:rPr>
        <w:t>ý</w:t>
      </w:r>
      <w:r w:rsidRPr="00CD0192">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Pr="00CD0192">
        <w:rPr>
          <w:rFonts w:ascii="Times New Roman" w:eastAsia="Times New Roman" w:hAnsi="Times New Roman" w:cs="Times New Roman"/>
          <w:sz w:val="24"/>
          <w:szCs w:val="24"/>
          <w:lang w:val="sk-SK" w:eastAsia="sk-SK"/>
        </w:rPr>
        <w:t xml:space="preserve"> priamy alebo nepriamy vlastnícky podiel, táto suma dan</w:t>
      </w:r>
      <w:r w:rsidR="00603E0E">
        <w:rPr>
          <w:rFonts w:ascii="Times New Roman" w:eastAsia="Times New Roman" w:hAnsi="Times New Roman" w:cs="Times New Roman"/>
          <w:sz w:val="24"/>
          <w:szCs w:val="24"/>
          <w:lang w:val="sk-SK" w:eastAsia="sk-SK"/>
        </w:rPr>
        <w:t>í</w:t>
      </w:r>
      <w:r w:rsidRPr="00CD0192">
        <w:rPr>
          <w:rFonts w:ascii="Times New Roman" w:eastAsia="Times New Roman" w:hAnsi="Times New Roman" w:cs="Times New Roman"/>
          <w:sz w:val="24"/>
          <w:szCs w:val="24"/>
          <w:lang w:val="sk-SK" w:eastAsia="sk-SK"/>
        </w:rPr>
        <w:t xml:space="preserve"> </w:t>
      </w:r>
      <w:r w:rsidR="003F0DAE">
        <w:rPr>
          <w:rFonts w:ascii="Times New Roman" w:eastAsia="Times New Roman" w:hAnsi="Times New Roman" w:cs="Times New Roman"/>
          <w:sz w:val="24"/>
          <w:szCs w:val="24"/>
          <w:lang w:val="sk-SK" w:eastAsia="sk-SK"/>
        </w:rPr>
        <w:t xml:space="preserve">sa </w:t>
      </w:r>
      <w:r w:rsidRPr="00CD0192">
        <w:rPr>
          <w:rFonts w:ascii="Times New Roman" w:eastAsia="Times New Roman" w:hAnsi="Times New Roman" w:cs="Times New Roman"/>
          <w:sz w:val="24"/>
          <w:szCs w:val="24"/>
          <w:lang w:val="sk-SK" w:eastAsia="sk-SK"/>
        </w:rPr>
        <w:t>prirad</w:t>
      </w:r>
      <w:r w:rsidR="003F0DAE">
        <w:rPr>
          <w:rFonts w:ascii="Times New Roman" w:eastAsia="Times New Roman" w:hAnsi="Times New Roman" w:cs="Times New Roman"/>
          <w:sz w:val="24"/>
          <w:szCs w:val="24"/>
          <w:lang w:val="sk-SK" w:eastAsia="sk-SK"/>
        </w:rPr>
        <w:t>í</w:t>
      </w:r>
      <w:r w:rsidRPr="00CD0192">
        <w:rPr>
          <w:rFonts w:ascii="Times New Roman" w:eastAsia="Times New Roman" w:hAnsi="Times New Roman" w:cs="Times New Roman"/>
          <w:sz w:val="24"/>
          <w:szCs w:val="24"/>
          <w:lang w:val="sk-SK" w:eastAsia="sk-SK"/>
        </w:rPr>
        <w:t xml:space="preserve"> </w:t>
      </w:r>
      <w:r w:rsidR="000D02A1">
        <w:rPr>
          <w:rFonts w:ascii="Times New Roman" w:eastAsia="Times New Roman" w:hAnsi="Times New Roman" w:cs="Times New Roman"/>
          <w:sz w:val="24"/>
          <w:szCs w:val="24"/>
          <w:lang w:val="sk-SK" w:eastAsia="sk-SK"/>
        </w:rPr>
        <w:t>týmto</w:t>
      </w:r>
      <w:r w:rsidRPr="00CD0192">
        <w:rPr>
          <w:rFonts w:ascii="Times New Roman" w:eastAsia="Times New Roman" w:hAnsi="Times New Roman" w:cs="Times New Roman"/>
          <w:sz w:val="24"/>
          <w:szCs w:val="24"/>
          <w:lang w:val="sk-SK" w:eastAsia="sk-SK"/>
        </w:rPr>
        <w:t xml:space="preserve"> </w:t>
      </w:r>
      <w:r w:rsidR="00603E0E" w:rsidRPr="00603E0E">
        <w:rPr>
          <w:rFonts w:ascii="Times New Roman" w:eastAsia="Times New Roman" w:hAnsi="Times New Roman" w:cs="Times New Roman"/>
          <w:sz w:val="24"/>
          <w:szCs w:val="24"/>
          <w:lang w:val="sk-SK" w:eastAsia="sk-SK"/>
        </w:rPr>
        <w:t xml:space="preserve">subjektom, ktoré </w:t>
      </w:r>
      <w:r w:rsidR="006B2807" w:rsidRPr="006B2807">
        <w:rPr>
          <w:rFonts w:ascii="Times New Roman" w:eastAsia="Times New Roman" w:hAnsi="Times New Roman" w:cs="Times New Roman"/>
          <w:sz w:val="24"/>
          <w:szCs w:val="24"/>
          <w:lang w:val="sk-SK" w:eastAsia="sk-SK"/>
        </w:rPr>
        <w:t>nepodliehajú pravidlám minimálneho zdanenia GloBE</w:t>
      </w:r>
      <w:r w:rsidRPr="00CD0192">
        <w:rPr>
          <w:rFonts w:ascii="Times New Roman" w:eastAsia="Times New Roman" w:hAnsi="Times New Roman" w:cs="Times New Roman"/>
          <w:sz w:val="24"/>
          <w:szCs w:val="24"/>
          <w:lang w:val="sk-SK" w:eastAsia="sk-SK"/>
        </w:rPr>
        <w:t>, aby sa zabezpečilo, že tak</w:t>
      </w:r>
      <w:r w:rsidR="00603E0E">
        <w:rPr>
          <w:rFonts w:ascii="Times New Roman" w:eastAsia="Times New Roman" w:hAnsi="Times New Roman" w:cs="Times New Roman"/>
          <w:sz w:val="24"/>
          <w:szCs w:val="24"/>
          <w:lang w:val="sk-SK" w:eastAsia="sk-SK"/>
        </w:rPr>
        <w:t>éto</w:t>
      </w:r>
      <w:r w:rsidRPr="00CD0192">
        <w:rPr>
          <w:rFonts w:ascii="Times New Roman" w:eastAsia="Times New Roman" w:hAnsi="Times New Roman" w:cs="Times New Roman"/>
          <w:sz w:val="24"/>
          <w:szCs w:val="24"/>
          <w:lang w:val="sk-SK" w:eastAsia="sk-SK"/>
        </w:rPr>
        <w:t xml:space="preserve"> da</w:t>
      </w:r>
      <w:r w:rsidR="00603E0E">
        <w:rPr>
          <w:rFonts w:ascii="Times New Roman" w:eastAsia="Times New Roman" w:hAnsi="Times New Roman" w:cs="Times New Roman"/>
          <w:sz w:val="24"/>
          <w:szCs w:val="24"/>
          <w:lang w:val="sk-SK" w:eastAsia="sk-SK"/>
        </w:rPr>
        <w:t>ne</w:t>
      </w:r>
      <w:r w:rsidRPr="00CD0192">
        <w:rPr>
          <w:rFonts w:ascii="Times New Roman" w:eastAsia="Times New Roman" w:hAnsi="Times New Roman" w:cs="Times New Roman"/>
          <w:sz w:val="24"/>
          <w:szCs w:val="24"/>
          <w:lang w:val="sk-SK" w:eastAsia="sk-SK"/>
        </w:rPr>
        <w:t xml:space="preserve"> bud</w:t>
      </w:r>
      <w:r w:rsidR="00603E0E">
        <w:rPr>
          <w:rFonts w:ascii="Times New Roman" w:eastAsia="Times New Roman" w:hAnsi="Times New Roman" w:cs="Times New Roman"/>
          <w:sz w:val="24"/>
          <w:szCs w:val="24"/>
          <w:lang w:val="sk-SK" w:eastAsia="sk-SK"/>
        </w:rPr>
        <w:t>ú</w:t>
      </w:r>
      <w:r w:rsidRPr="00CD0192">
        <w:rPr>
          <w:rFonts w:ascii="Times New Roman" w:eastAsia="Times New Roman" w:hAnsi="Times New Roman" w:cs="Times New Roman"/>
          <w:sz w:val="24"/>
          <w:szCs w:val="24"/>
          <w:lang w:val="sk-SK" w:eastAsia="sk-SK"/>
        </w:rPr>
        <w:t xml:space="preserve"> riadne vylúčen</w:t>
      </w:r>
      <w:r w:rsidR="00603E0E">
        <w:rPr>
          <w:rFonts w:ascii="Times New Roman" w:eastAsia="Times New Roman" w:hAnsi="Times New Roman" w:cs="Times New Roman"/>
          <w:sz w:val="24"/>
          <w:szCs w:val="24"/>
          <w:lang w:val="sk-SK" w:eastAsia="sk-SK"/>
        </w:rPr>
        <w:t>é</w:t>
      </w:r>
      <w:r w:rsidRPr="00CD0192">
        <w:rPr>
          <w:rFonts w:ascii="Times New Roman" w:eastAsia="Times New Roman" w:hAnsi="Times New Roman" w:cs="Times New Roman"/>
          <w:sz w:val="24"/>
          <w:szCs w:val="24"/>
          <w:lang w:val="sk-SK" w:eastAsia="sk-SK"/>
        </w:rPr>
        <w:t xml:space="preserve"> z upravených zahrnutých daní </w:t>
      </w:r>
      <w:r w:rsidR="00AC0287" w:rsidRPr="00603E0E">
        <w:rPr>
          <w:rFonts w:ascii="Times New Roman" w:eastAsia="Times New Roman" w:hAnsi="Times New Roman" w:cs="Times New Roman"/>
          <w:sz w:val="24"/>
          <w:szCs w:val="24"/>
          <w:lang w:val="sk-SK" w:eastAsia="sk-SK"/>
        </w:rPr>
        <w:t>základných subjektov</w:t>
      </w:r>
      <w:r w:rsidRPr="00CD0192">
        <w:rPr>
          <w:rFonts w:ascii="Times New Roman" w:eastAsia="Times New Roman" w:hAnsi="Times New Roman" w:cs="Times New Roman"/>
          <w:sz w:val="24"/>
          <w:szCs w:val="24"/>
          <w:lang w:val="sk-SK" w:eastAsia="sk-SK"/>
        </w:rPr>
        <w:t xml:space="preserve">, spoločných podnikov alebo dcérskych spoločností </w:t>
      </w:r>
      <w:r w:rsidR="00AC0287">
        <w:rPr>
          <w:rFonts w:ascii="Times New Roman" w:eastAsia="Times New Roman" w:hAnsi="Times New Roman" w:cs="Times New Roman"/>
          <w:sz w:val="24"/>
          <w:szCs w:val="24"/>
          <w:lang w:val="sk-SK" w:eastAsia="sk-SK"/>
        </w:rPr>
        <w:t>spoločných podnikov</w:t>
      </w:r>
      <w:r w:rsidRPr="00CD0192">
        <w:rPr>
          <w:rFonts w:ascii="Times New Roman" w:eastAsia="Times New Roman" w:hAnsi="Times New Roman" w:cs="Times New Roman"/>
          <w:sz w:val="24"/>
          <w:szCs w:val="24"/>
          <w:lang w:val="sk-SK" w:eastAsia="sk-SK"/>
        </w:rPr>
        <w:t xml:space="preserve"> v rámci </w:t>
      </w:r>
      <w:r w:rsidR="00AC0287">
        <w:rPr>
          <w:rFonts w:ascii="Times New Roman" w:eastAsia="Times New Roman" w:hAnsi="Times New Roman" w:cs="Times New Roman"/>
          <w:sz w:val="24"/>
          <w:szCs w:val="24"/>
          <w:lang w:val="sk-SK" w:eastAsia="sk-SK"/>
        </w:rPr>
        <w:t>nadnárodnej skupiny podnikov</w:t>
      </w:r>
      <w:r w:rsidRPr="00CD0192">
        <w:rPr>
          <w:rFonts w:ascii="Times New Roman" w:eastAsia="Times New Roman" w:hAnsi="Times New Roman" w:cs="Times New Roman"/>
          <w:sz w:val="24"/>
          <w:szCs w:val="24"/>
          <w:lang w:val="sk-SK" w:eastAsia="sk-SK"/>
        </w:rPr>
        <w:t xml:space="preserve"> na účely </w:t>
      </w:r>
      <w:r w:rsidR="00287DC3">
        <w:rPr>
          <w:rFonts w:ascii="Times New Roman" w:eastAsia="Times New Roman" w:hAnsi="Times New Roman" w:cs="Times New Roman"/>
          <w:sz w:val="24"/>
          <w:szCs w:val="24"/>
          <w:lang w:val="sk-SK" w:eastAsia="sk-SK"/>
        </w:rPr>
        <w:t xml:space="preserve">Modelových </w:t>
      </w:r>
      <w:r w:rsidR="000D02A1">
        <w:rPr>
          <w:rFonts w:ascii="Times New Roman" w:eastAsia="Times New Roman" w:hAnsi="Times New Roman" w:cs="Times New Roman"/>
          <w:sz w:val="24"/>
          <w:szCs w:val="24"/>
          <w:lang w:val="sk-SK" w:eastAsia="sk-SK"/>
        </w:rPr>
        <w:t xml:space="preserve">pravidiel </w:t>
      </w:r>
      <w:r w:rsidR="00287DC3">
        <w:rPr>
          <w:rFonts w:ascii="Times New Roman" w:eastAsia="Times New Roman" w:hAnsi="Times New Roman" w:cs="Times New Roman"/>
          <w:sz w:val="24"/>
          <w:szCs w:val="24"/>
          <w:lang w:val="sk-SK" w:eastAsia="sk-SK"/>
        </w:rPr>
        <w:t>OECD</w:t>
      </w:r>
      <w:r w:rsidRPr="00CD0192">
        <w:rPr>
          <w:rFonts w:ascii="Times New Roman" w:eastAsia="Times New Roman" w:hAnsi="Times New Roman" w:cs="Times New Roman"/>
          <w:sz w:val="24"/>
          <w:szCs w:val="24"/>
          <w:lang w:val="sk-SK" w:eastAsia="sk-SK"/>
        </w:rPr>
        <w:t xml:space="preserve">, ak </w:t>
      </w:r>
      <w:r w:rsidR="00603E0E">
        <w:rPr>
          <w:rFonts w:ascii="Times New Roman" w:eastAsia="Times New Roman" w:hAnsi="Times New Roman" w:cs="Times New Roman"/>
          <w:sz w:val="24"/>
          <w:szCs w:val="24"/>
          <w:lang w:val="sk-SK" w:eastAsia="sk-SK"/>
        </w:rPr>
        <w:t>rozdelenie zisku</w:t>
      </w:r>
      <w:r w:rsidRPr="00CD0192">
        <w:rPr>
          <w:rFonts w:ascii="Times New Roman" w:eastAsia="Times New Roman" w:hAnsi="Times New Roman" w:cs="Times New Roman"/>
          <w:sz w:val="24"/>
          <w:szCs w:val="24"/>
          <w:lang w:val="sk-SK" w:eastAsia="sk-SK"/>
        </w:rPr>
        <w:t xml:space="preserve"> nie je zahrnut</w:t>
      </w:r>
      <w:r w:rsidR="00603E0E">
        <w:rPr>
          <w:rFonts w:ascii="Times New Roman" w:eastAsia="Times New Roman" w:hAnsi="Times New Roman" w:cs="Times New Roman"/>
          <w:sz w:val="24"/>
          <w:szCs w:val="24"/>
          <w:lang w:val="sk-SK" w:eastAsia="sk-SK"/>
        </w:rPr>
        <w:t>é</w:t>
      </w:r>
      <w:r w:rsidRPr="00CD0192">
        <w:rPr>
          <w:rFonts w:ascii="Times New Roman" w:eastAsia="Times New Roman" w:hAnsi="Times New Roman" w:cs="Times New Roman"/>
          <w:sz w:val="24"/>
          <w:szCs w:val="24"/>
          <w:lang w:val="sk-SK" w:eastAsia="sk-SK"/>
        </w:rPr>
        <w:t xml:space="preserve"> do </w:t>
      </w:r>
      <w:r w:rsidR="004A1F7A">
        <w:rPr>
          <w:rFonts w:ascii="Times New Roman" w:eastAsia="Times New Roman" w:hAnsi="Times New Roman" w:cs="Times New Roman"/>
          <w:sz w:val="24"/>
          <w:szCs w:val="24"/>
          <w:lang w:val="sk-SK" w:eastAsia="sk-SK"/>
        </w:rPr>
        <w:t>oprávneného príjmu alebo straty</w:t>
      </w:r>
      <w:r w:rsidRPr="00CD0192">
        <w:rPr>
          <w:rFonts w:ascii="Times New Roman" w:eastAsia="Times New Roman" w:hAnsi="Times New Roman" w:cs="Times New Roman"/>
          <w:sz w:val="24"/>
          <w:szCs w:val="24"/>
          <w:lang w:val="sk-SK" w:eastAsia="sk-SK"/>
        </w:rPr>
        <w:t xml:space="preserve"> </w:t>
      </w:r>
      <w:r w:rsidR="0023657D">
        <w:rPr>
          <w:rFonts w:ascii="Times New Roman" w:eastAsia="Times New Roman" w:hAnsi="Times New Roman" w:cs="Times New Roman"/>
          <w:sz w:val="24"/>
          <w:szCs w:val="24"/>
          <w:lang w:val="sk-SK" w:eastAsia="sk-SK"/>
        </w:rPr>
        <w:t>hlavného alebo materského subjektu</w:t>
      </w:r>
      <w:r w:rsidRPr="00CD0192">
        <w:rPr>
          <w:rFonts w:ascii="Times New Roman" w:eastAsia="Times New Roman" w:hAnsi="Times New Roman" w:cs="Times New Roman"/>
          <w:sz w:val="24"/>
          <w:szCs w:val="24"/>
          <w:lang w:val="sk-SK" w:eastAsia="sk-SK"/>
        </w:rPr>
        <w:t>. Da</w:t>
      </w:r>
      <w:r w:rsidR="00603E0E">
        <w:rPr>
          <w:rFonts w:ascii="Times New Roman" w:eastAsia="Times New Roman" w:hAnsi="Times New Roman" w:cs="Times New Roman"/>
          <w:sz w:val="24"/>
          <w:szCs w:val="24"/>
          <w:lang w:val="sk-SK" w:eastAsia="sk-SK"/>
        </w:rPr>
        <w:t>ne</w:t>
      </w:r>
      <w:r w:rsidRPr="00CD0192">
        <w:rPr>
          <w:rFonts w:ascii="Times New Roman" w:eastAsia="Times New Roman" w:hAnsi="Times New Roman" w:cs="Times New Roman"/>
          <w:sz w:val="24"/>
          <w:szCs w:val="24"/>
          <w:lang w:val="sk-SK" w:eastAsia="sk-SK"/>
        </w:rPr>
        <w:t xml:space="preserve"> priraden</w:t>
      </w:r>
      <w:r w:rsidR="00603E0E">
        <w:rPr>
          <w:rFonts w:ascii="Times New Roman" w:eastAsia="Times New Roman" w:hAnsi="Times New Roman" w:cs="Times New Roman"/>
          <w:sz w:val="24"/>
          <w:szCs w:val="24"/>
          <w:lang w:val="sk-SK" w:eastAsia="sk-SK"/>
        </w:rPr>
        <w:t>é</w:t>
      </w:r>
      <w:r w:rsidRPr="00CD0192">
        <w:rPr>
          <w:rFonts w:ascii="Times New Roman" w:eastAsia="Times New Roman" w:hAnsi="Times New Roman" w:cs="Times New Roman"/>
          <w:sz w:val="24"/>
          <w:szCs w:val="24"/>
          <w:lang w:val="sk-SK" w:eastAsia="sk-SK"/>
        </w:rPr>
        <w:t xml:space="preserve"> </w:t>
      </w:r>
      <w:r w:rsidR="00603E0E">
        <w:rPr>
          <w:rFonts w:ascii="Times New Roman" w:eastAsia="Times New Roman" w:hAnsi="Times New Roman" w:cs="Times New Roman"/>
          <w:sz w:val="24"/>
          <w:szCs w:val="24"/>
          <w:lang w:val="sk-SK" w:eastAsia="sk-SK"/>
        </w:rPr>
        <w:t>subjektom, ktoré nie sú základnými subjektami,</w:t>
      </w:r>
      <w:r w:rsidRPr="00CD0192">
        <w:rPr>
          <w:rFonts w:ascii="Times New Roman" w:eastAsia="Times New Roman" w:hAnsi="Times New Roman" w:cs="Times New Roman"/>
          <w:sz w:val="24"/>
          <w:szCs w:val="24"/>
          <w:lang w:val="sk-SK" w:eastAsia="sk-SK"/>
        </w:rPr>
        <w:t xml:space="preserve"> sa však nevylúč</w:t>
      </w:r>
      <w:r w:rsidR="00603E0E">
        <w:rPr>
          <w:rFonts w:ascii="Times New Roman" w:eastAsia="Times New Roman" w:hAnsi="Times New Roman" w:cs="Times New Roman"/>
          <w:sz w:val="24"/>
          <w:szCs w:val="24"/>
          <w:lang w:val="sk-SK" w:eastAsia="sk-SK"/>
        </w:rPr>
        <w:t>ia</w:t>
      </w:r>
      <w:r w:rsidRPr="00CD0192">
        <w:rPr>
          <w:rFonts w:ascii="Times New Roman" w:eastAsia="Times New Roman" w:hAnsi="Times New Roman" w:cs="Times New Roman"/>
          <w:sz w:val="24"/>
          <w:szCs w:val="24"/>
          <w:lang w:val="sk-SK" w:eastAsia="sk-SK"/>
        </w:rPr>
        <w:t xml:space="preserve"> z upravených zahrnutých daní </w:t>
      </w:r>
      <w:r w:rsidR="0023657D">
        <w:rPr>
          <w:rFonts w:ascii="Times New Roman" w:eastAsia="Times New Roman" w:hAnsi="Times New Roman" w:cs="Times New Roman"/>
          <w:sz w:val="24"/>
          <w:szCs w:val="24"/>
          <w:lang w:val="sk-SK" w:eastAsia="sk-SK"/>
        </w:rPr>
        <w:t>hlavného alebo materského subjektu</w:t>
      </w:r>
      <w:r w:rsidRPr="00CD0192">
        <w:rPr>
          <w:rFonts w:ascii="Times New Roman" w:eastAsia="Times New Roman" w:hAnsi="Times New Roman" w:cs="Times New Roman"/>
          <w:sz w:val="24"/>
          <w:szCs w:val="24"/>
          <w:lang w:val="sk-SK" w:eastAsia="sk-SK"/>
        </w:rPr>
        <w:t xml:space="preserve">, ak je </w:t>
      </w:r>
      <w:r w:rsidR="00603E0E">
        <w:rPr>
          <w:rFonts w:ascii="Times New Roman" w:eastAsia="Times New Roman" w:hAnsi="Times New Roman" w:cs="Times New Roman"/>
          <w:sz w:val="24"/>
          <w:szCs w:val="24"/>
          <w:lang w:val="sk-SK" w:eastAsia="sk-SK"/>
        </w:rPr>
        <w:t>rozdelenie zisku</w:t>
      </w:r>
      <w:r w:rsidRPr="00CD0192">
        <w:rPr>
          <w:rFonts w:ascii="Times New Roman" w:eastAsia="Times New Roman" w:hAnsi="Times New Roman" w:cs="Times New Roman"/>
          <w:sz w:val="24"/>
          <w:szCs w:val="24"/>
          <w:lang w:val="sk-SK" w:eastAsia="sk-SK"/>
        </w:rPr>
        <w:t xml:space="preserve"> zahrnut</w:t>
      </w:r>
      <w:r w:rsidR="00603E0E">
        <w:rPr>
          <w:rFonts w:ascii="Times New Roman" w:eastAsia="Times New Roman" w:hAnsi="Times New Roman" w:cs="Times New Roman"/>
          <w:sz w:val="24"/>
          <w:szCs w:val="24"/>
          <w:lang w:val="sk-SK" w:eastAsia="sk-SK"/>
        </w:rPr>
        <w:t>é</w:t>
      </w:r>
      <w:r w:rsidRPr="00CD0192">
        <w:rPr>
          <w:rFonts w:ascii="Times New Roman" w:eastAsia="Times New Roman" w:hAnsi="Times New Roman" w:cs="Times New Roman"/>
          <w:sz w:val="24"/>
          <w:szCs w:val="24"/>
          <w:lang w:val="sk-SK" w:eastAsia="sk-SK"/>
        </w:rPr>
        <w:t xml:space="preserve"> do je</w:t>
      </w:r>
      <w:r w:rsidR="00AC0287">
        <w:rPr>
          <w:rFonts w:ascii="Times New Roman" w:eastAsia="Times New Roman" w:hAnsi="Times New Roman" w:cs="Times New Roman"/>
          <w:sz w:val="24"/>
          <w:szCs w:val="24"/>
          <w:lang w:val="sk-SK" w:eastAsia="sk-SK"/>
        </w:rPr>
        <w:t>ho</w:t>
      </w:r>
      <w:r w:rsidRPr="00CD0192">
        <w:rPr>
          <w:rFonts w:ascii="Times New Roman" w:eastAsia="Times New Roman" w:hAnsi="Times New Roman" w:cs="Times New Roman"/>
          <w:sz w:val="24"/>
          <w:szCs w:val="24"/>
          <w:lang w:val="sk-SK" w:eastAsia="sk-SK"/>
        </w:rPr>
        <w:t xml:space="preserve"> </w:t>
      </w:r>
      <w:r w:rsidR="004A1F7A">
        <w:rPr>
          <w:rFonts w:ascii="Times New Roman" w:eastAsia="Times New Roman" w:hAnsi="Times New Roman" w:cs="Times New Roman"/>
          <w:sz w:val="24"/>
          <w:szCs w:val="24"/>
          <w:lang w:val="sk-SK" w:eastAsia="sk-SK"/>
        </w:rPr>
        <w:t xml:space="preserve">oprávneného príjmu </w:t>
      </w:r>
      <w:r w:rsidR="004A1F7A">
        <w:rPr>
          <w:rFonts w:ascii="Times New Roman" w:eastAsia="Times New Roman" w:hAnsi="Times New Roman" w:cs="Times New Roman"/>
          <w:sz w:val="24"/>
          <w:szCs w:val="24"/>
          <w:lang w:val="sk-SK" w:eastAsia="sk-SK"/>
        </w:rPr>
        <w:lastRenderedPageBreak/>
        <w:t>alebo straty</w:t>
      </w:r>
      <w:r w:rsidRPr="00CD0192">
        <w:rPr>
          <w:rFonts w:ascii="Times New Roman" w:eastAsia="Times New Roman" w:hAnsi="Times New Roman" w:cs="Times New Roman"/>
          <w:sz w:val="24"/>
          <w:szCs w:val="24"/>
          <w:lang w:val="sk-SK" w:eastAsia="sk-SK"/>
        </w:rPr>
        <w:t xml:space="preserve"> (napríklad ak hlavn</w:t>
      </w:r>
      <w:r w:rsidR="00AC0287">
        <w:rPr>
          <w:rFonts w:ascii="Times New Roman" w:eastAsia="Times New Roman" w:hAnsi="Times New Roman" w:cs="Times New Roman"/>
          <w:sz w:val="24"/>
          <w:szCs w:val="24"/>
          <w:lang w:val="sk-SK" w:eastAsia="sk-SK"/>
        </w:rPr>
        <w:t>ý</w:t>
      </w:r>
      <w:r w:rsidRPr="00CD0192">
        <w:rPr>
          <w:rFonts w:ascii="Times New Roman" w:eastAsia="Times New Roman" w:hAnsi="Times New Roman" w:cs="Times New Roman"/>
          <w:sz w:val="24"/>
          <w:szCs w:val="24"/>
          <w:lang w:val="sk-SK" w:eastAsia="sk-SK"/>
        </w:rPr>
        <w:t xml:space="preserve"> alebo matersk</w:t>
      </w:r>
      <w:r w:rsidR="00AC0287">
        <w:rPr>
          <w:rFonts w:ascii="Times New Roman" w:eastAsia="Times New Roman" w:hAnsi="Times New Roman" w:cs="Times New Roman"/>
          <w:sz w:val="24"/>
          <w:szCs w:val="24"/>
          <w:lang w:val="sk-SK" w:eastAsia="sk-SK"/>
        </w:rPr>
        <w:t>ý</w:t>
      </w:r>
      <w:r w:rsidRPr="00CD0192">
        <w:rPr>
          <w:rFonts w:ascii="Times New Roman" w:eastAsia="Times New Roman" w:hAnsi="Times New Roman" w:cs="Times New Roman"/>
          <w:sz w:val="24"/>
          <w:szCs w:val="24"/>
          <w:lang w:val="sk-SK" w:eastAsia="sk-SK"/>
        </w:rPr>
        <w:t xml:space="preserve"> </w:t>
      </w:r>
      <w:r w:rsidR="009D1CCB">
        <w:rPr>
          <w:rFonts w:ascii="Times New Roman" w:eastAsia="Times New Roman" w:hAnsi="Times New Roman" w:cs="Times New Roman"/>
          <w:sz w:val="24"/>
          <w:szCs w:val="24"/>
          <w:lang w:val="sk-SK" w:eastAsia="sk-SK"/>
        </w:rPr>
        <w:t>subjekt</w:t>
      </w:r>
      <w:r w:rsidRPr="00CD0192">
        <w:rPr>
          <w:rFonts w:ascii="Times New Roman" w:eastAsia="Times New Roman" w:hAnsi="Times New Roman" w:cs="Times New Roman"/>
          <w:sz w:val="24"/>
          <w:szCs w:val="24"/>
          <w:lang w:val="sk-SK" w:eastAsia="sk-SK"/>
        </w:rPr>
        <w:t xml:space="preserve"> vlastní krátkodobý portfóliový podiel v</w:t>
      </w:r>
      <w:r w:rsidR="00603E0E">
        <w:rPr>
          <w:rFonts w:ascii="Times New Roman" w:eastAsia="Times New Roman" w:hAnsi="Times New Roman" w:cs="Times New Roman"/>
          <w:sz w:val="24"/>
          <w:szCs w:val="24"/>
          <w:lang w:val="sk-SK" w:eastAsia="sk-SK"/>
        </w:rPr>
        <w:t> </w:t>
      </w:r>
      <w:r w:rsidR="00AC0287">
        <w:rPr>
          <w:rFonts w:ascii="Times New Roman" w:eastAsia="Times New Roman" w:hAnsi="Times New Roman" w:cs="Times New Roman"/>
          <w:sz w:val="24"/>
          <w:szCs w:val="24"/>
          <w:lang w:val="sk-SK" w:eastAsia="sk-SK"/>
        </w:rPr>
        <w:t>subjekte</w:t>
      </w:r>
      <w:r w:rsidR="00603E0E">
        <w:rPr>
          <w:rFonts w:ascii="Times New Roman" w:eastAsia="Times New Roman" w:hAnsi="Times New Roman" w:cs="Times New Roman"/>
          <w:sz w:val="24"/>
          <w:szCs w:val="24"/>
          <w:lang w:val="sk-SK" w:eastAsia="sk-SK"/>
        </w:rPr>
        <w:t xml:space="preserve"> rozdeľujúcom zisk</w:t>
      </w:r>
      <w:r w:rsidRPr="00CD0192">
        <w:rPr>
          <w:rFonts w:ascii="Times New Roman" w:eastAsia="Times New Roman" w:hAnsi="Times New Roman" w:cs="Times New Roman"/>
          <w:sz w:val="24"/>
          <w:szCs w:val="24"/>
          <w:lang w:val="sk-SK" w:eastAsia="sk-SK"/>
        </w:rPr>
        <w:t>).</w:t>
      </w:r>
    </w:p>
    <w:p w14:paraId="7C2F97D6" w14:textId="53D9E908" w:rsidR="009D0E86" w:rsidRPr="009D0E86" w:rsidRDefault="009D0E86" w:rsidP="00A05AC4">
      <w:pPr>
        <w:spacing w:after="100" w:afterAutospacing="1"/>
        <w:jc w:val="both"/>
        <w:rPr>
          <w:rFonts w:ascii="Times New Roman" w:eastAsia="Times New Roman" w:hAnsi="Times New Roman" w:cs="Times New Roman"/>
          <w:sz w:val="24"/>
          <w:szCs w:val="24"/>
          <w:lang w:val="sk-SK" w:eastAsia="sk-SK"/>
        </w:rPr>
      </w:pPr>
      <w:r w:rsidRPr="009D0E86">
        <w:rPr>
          <w:rFonts w:ascii="Times New Roman" w:eastAsia="Times New Roman" w:hAnsi="Times New Roman" w:cs="Times New Roman"/>
          <w:b/>
          <w:bCs/>
          <w:sz w:val="24"/>
          <w:szCs w:val="24"/>
          <w:lang w:val="sk-SK" w:eastAsia="sk-SK"/>
        </w:rPr>
        <w:t>52.29.</w:t>
      </w:r>
      <w:r w:rsidRPr="009D0E86">
        <w:rPr>
          <w:rFonts w:ascii="Times New Roman" w:eastAsia="Times New Roman" w:hAnsi="Times New Roman" w:cs="Times New Roman"/>
          <w:sz w:val="24"/>
          <w:szCs w:val="24"/>
          <w:lang w:val="sk-SK" w:eastAsia="sk-SK"/>
        </w:rPr>
        <w:t xml:space="preserve"> </w:t>
      </w:r>
      <w:r w:rsidR="003F0DAE">
        <w:rPr>
          <w:rFonts w:ascii="Times New Roman" w:eastAsia="Times New Roman" w:hAnsi="Times New Roman" w:cs="Times New Roman"/>
          <w:sz w:val="24"/>
          <w:szCs w:val="24"/>
          <w:lang w:val="sk-SK" w:eastAsia="sk-SK"/>
        </w:rPr>
        <w:t>Vyššie uvedený</w:t>
      </w:r>
      <w:r w:rsidRPr="009D0E86">
        <w:rPr>
          <w:rFonts w:ascii="Times New Roman" w:eastAsia="Times New Roman" w:hAnsi="Times New Roman" w:cs="Times New Roman"/>
          <w:sz w:val="24"/>
          <w:szCs w:val="24"/>
          <w:lang w:val="sk-SK" w:eastAsia="sk-SK"/>
        </w:rPr>
        <w:t xml:space="preserve"> vzorec sa používa na </w:t>
      </w:r>
      <w:r w:rsidR="00AC0287">
        <w:rPr>
          <w:rFonts w:ascii="Times New Roman" w:eastAsia="Times New Roman" w:hAnsi="Times New Roman" w:cs="Times New Roman"/>
          <w:sz w:val="24"/>
          <w:szCs w:val="24"/>
          <w:lang w:val="sk-SK" w:eastAsia="sk-SK"/>
        </w:rPr>
        <w:t>priradenie</w:t>
      </w:r>
      <w:r w:rsidRPr="009D0E86">
        <w:rPr>
          <w:rFonts w:ascii="Times New Roman" w:eastAsia="Times New Roman" w:hAnsi="Times New Roman" w:cs="Times New Roman"/>
          <w:sz w:val="24"/>
          <w:szCs w:val="24"/>
          <w:lang w:val="sk-SK" w:eastAsia="sk-SK"/>
        </w:rPr>
        <w:t xml:space="preserve"> zahrnutých daní časovo rozlíšených </w:t>
      </w:r>
      <w:r w:rsidR="00133C33">
        <w:rPr>
          <w:rFonts w:ascii="Times New Roman" w:eastAsia="Times New Roman" w:hAnsi="Times New Roman" w:cs="Times New Roman"/>
          <w:sz w:val="24"/>
          <w:szCs w:val="24"/>
          <w:lang w:val="sk-SK" w:eastAsia="sk-SK"/>
        </w:rPr>
        <w:t>v </w:t>
      </w:r>
      <w:r w:rsidR="00603E0E">
        <w:rPr>
          <w:rFonts w:ascii="Times New Roman" w:eastAsia="Times New Roman" w:hAnsi="Times New Roman" w:cs="Times New Roman"/>
          <w:sz w:val="24"/>
          <w:szCs w:val="24"/>
          <w:lang w:val="sk-SK" w:eastAsia="sk-SK"/>
        </w:rPr>
        <w:t xml:space="preserve"> náklado</w:t>
      </w:r>
      <w:r w:rsidR="00133C33">
        <w:rPr>
          <w:rFonts w:ascii="Times New Roman" w:eastAsia="Times New Roman" w:hAnsi="Times New Roman" w:cs="Times New Roman"/>
          <w:sz w:val="24"/>
          <w:szCs w:val="24"/>
          <w:lang w:val="sk-SK" w:eastAsia="sk-SK"/>
        </w:rPr>
        <w:t>ch</w:t>
      </w:r>
      <w:r w:rsidR="00603E0E">
        <w:rPr>
          <w:rFonts w:ascii="Times New Roman" w:eastAsia="Times New Roman" w:hAnsi="Times New Roman" w:cs="Times New Roman"/>
          <w:sz w:val="24"/>
          <w:szCs w:val="24"/>
          <w:lang w:val="sk-SK" w:eastAsia="sk-SK"/>
        </w:rPr>
        <w:t xml:space="preserve"> na </w:t>
      </w:r>
      <w:r w:rsidR="00063506">
        <w:rPr>
          <w:rFonts w:ascii="Times New Roman" w:eastAsia="Times New Roman" w:hAnsi="Times New Roman" w:cs="Times New Roman"/>
          <w:sz w:val="24"/>
          <w:szCs w:val="24"/>
          <w:lang w:val="sk-SK" w:eastAsia="sk-SK"/>
        </w:rPr>
        <w:t xml:space="preserve">splatnú </w:t>
      </w:r>
      <w:r w:rsidR="00603E0E">
        <w:rPr>
          <w:rFonts w:ascii="Times New Roman" w:eastAsia="Times New Roman" w:hAnsi="Times New Roman" w:cs="Times New Roman"/>
          <w:sz w:val="24"/>
          <w:szCs w:val="24"/>
          <w:lang w:val="sk-SK" w:eastAsia="sk-SK"/>
        </w:rPr>
        <w:t>daň</w:t>
      </w:r>
      <w:r w:rsidRPr="009D0E86">
        <w:rPr>
          <w:rFonts w:ascii="Times New Roman" w:eastAsia="Times New Roman" w:hAnsi="Times New Roman" w:cs="Times New Roman"/>
          <w:sz w:val="24"/>
          <w:szCs w:val="24"/>
          <w:lang w:val="sk-SK" w:eastAsia="sk-SK"/>
        </w:rPr>
        <w:t xml:space="preserve"> hlavn</w:t>
      </w:r>
      <w:r w:rsidR="00AC0287">
        <w:rPr>
          <w:rFonts w:ascii="Times New Roman" w:eastAsia="Times New Roman" w:hAnsi="Times New Roman" w:cs="Times New Roman"/>
          <w:sz w:val="24"/>
          <w:szCs w:val="24"/>
          <w:lang w:val="sk-SK" w:eastAsia="sk-SK"/>
        </w:rPr>
        <w:t>ým</w:t>
      </w:r>
      <w:r w:rsidRPr="009D0E86">
        <w:rPr>
          <w:rFonts w:ascii="Times New Roman" w:eastAsia="Times New Roman" w:hAnsi="Times New Roman" w:cs="Times New Roman"/>
          <w:sz w:val="24"/>
          <w:szCs w:val="24"/>
          <w:lang w:val="sk-SK" w:eastAsia="sk-SK"/>
        </w:rPr>
        <w:t xml:space="preserve"> alebo </w:t>
      </w:r>
      <w:r w:rsidR="000A00D1">
        <w:rPr>
          <w:rFonts w:ascii="Times New Roman" w:eastAsia="Times New Roman" w:hAnsi="Times New Roman" w:cs="Times New Roman"/>
          <w:sz w:val="24"/>
          <w:szCs w:val="24"/>
          <w:lang w:val="sk-SK" w:eastAsia="sk-SK"/>
        </w:rPr>
        <w:t>materským subjektom</w:t>
      </w:r>
      <w:r w:rsidRPr="009D0E86">
        <w:rPr>
          <w:rFonts w:ascii="Times New Roman" w:eastAsia="Times New Roman" w:hAnsi="Times New Roman" w:cs="Times New Roman"/>
          <w:sz w:val="24"/>
          <w:szCs w:val="24"/>
          <w:lang w:val="sk-SK" w:eastAsia="sk-SK"/>
        </w:rPr>
        <w:t xml:space="preserve"> podľa je</w:t>
      </w:r>
      <w:r w:rsidR="00AC0287">
        <w:rPr>
          <w:rFonts w:ascii="Times New Roman" w:eastAsia="Times New Roman" w:hAnsi="Times New Roman" w:cs="Times New Roman"/>
          <w:sz w:val="24"/>
          <w:szCs w:val="24"/>
          <w:lang w:val="sk-SK" w:eastAsia="sk-SK"/>
        </w:rPr>
        <w:t>ho</w:t>
      </w:r>
      <w:r w:rsidRPr="009D0E86">
        <w:rPr>
          <w:rFonts w:ascii="Times New Roman" w:eastAsia="Times New Roman" w:hAnsi="Times New Roman" w:cs="Times New Roman"/>
          <w:sz w:val="24"/>
          <w:szCs w:val="24"/>
          <w:lang w:val="sk-SK" w:eastAsia="sk-SK"/>
        </w:rPr>
        <w:t xml:space="preserve"> vnútroštátneho daňového systému medzi je</w:t>
      </w:r>
      <w:r w:rsidR="00AC0287">
        <w:rPr>
          <w:rFonts w:ascii="Times New Roman" w:eastAsia="Times New Roman" w:hAnsi="Times New Roman" w:cs="Times New Roman"/>
          <w:sz w:val="24"/>
          <w:szCs w:val="24"/>
          <w:lang w:val="sk-SK" w:eastAsia="sk-SK"/>
        </w:rPr>
        <w:t>ho</w:t>
      </w:r>
      <w:r w:rsidRPr="009D0E86">
        <w:rPr>
          <w:rFonts w:ascii="Times New Roman" w:eastAsia="Times New Roman" w:hAnsi="Times New Roman" w:cs="Times New Roman"/>
          <w:sz w:val="24"/>
          <w:szCs w:val="24"/>
          <w:lang w:val="sk-SK" w:eastAsia="sk-SK"/>
        </w:rPr>
        <w:t xml:space="preserve"> stále prevádzkarne a </w:t>
      </w:r>
      <w:r w:rsidRPr="00603E0E">
        <w:rPr>
          <w:rFonts w:ascii="Times New Roman" w:eastAsia="Times New Roman" w:hAnsi="Times New Roman" w:cs="Times New Roman"/>
          <w:sz w:val="24"/>
          <w:szCs w:val="24"/>
          <w:lang w:val="sk-SK" w:eastAsia="sk-SK"/>
        </w:rPr>
        <w:t xml:space="preserve">dcérske </w:t>
      </w:r>
      <w:r w:rsidR="00AC0287" w:rsidRPr="00603E0E">
        <w:rPr>
          <w:rFonts w:ascii="Times New Roman" w:eastAsia="Times New Roman" w:hAnsi="Times New Roman" w:cs="Times New Roman"/>
          <w:sz w:val="24"/>
          <w:szCs w:val="24"/>
          <w:lang w:val="sk-SK" w:eastAsia="sk-SK"/>
        </w:rPr>
        <w:t>spoločnosti základného subjektu</w:t>
      </w:r>
      <w:r w:rsidR="00603E0E">
        <w:rPr>
          <w:rFonts w:ascii="Times New Roman" w:eastAsia="Times New Roman" w:hAnsi="Times New Roman" w:cs="Times New Roman"/>
          <w:sz w:val="24"/>
          <w:szCs w:val="24"/>
          <w:lang w:val="sk-SK" w:eastAsia="sk-SK"/>
        </w:rPr>
        <w:t xml:space="preserve"> rozdeľujúceho zisk</w:t>
      </w:r>
      <w:r w:rsidRPr="009D0E86">
        <w:rPr>
          <w:rFonts w:ascii="Times New Roman" w:eastAsia="Times New Roman" w:hAnsi="Times New Roman" w:cs="Times New Roman"/>
          <w:sz w:val="24"/>
          <w:szCs w:val="24"/>
          <w:lang w:val="sk-SK" w:eastAsia="sk-SK"/>
        </w:rPr>
        <w:t xml:space="preserve">. Ak </w:t>
      </w:r>
      <w:r w:rsidR="00133C33">
        <w:rPr>
          <w:rFonts w:ascii="Times New Roman" w:eastAsia="Times New Roman" w:hAnsi="Times New Roman" w:cs="Times New Roman"/>
          <w:sz w:val="24"/>
          <w:szCs w:val="24"/>
          <w:lang w:val="sk-SK" w:eastAsia="sk-SK"/>
        </w:rPr>
        <w:t xml:space="preserve">sa podľa </w:t>
      </w:r>
      <w:r w:rsidRPr="009D0E86">
        <w:rPr>
          <w:rFonts w:ascii="Times New Roman" w:eastAsia="Times New Roman" w:hAnsi="Times New Roman" w:cs="Times New Roman"/>
          <w:sz w:val="24"/>
          <w:szCs w:val="24"/>
          <w:lang w:val="sk-SK" w:eastAsia="sk-SK"/>
        </w:rPr>
        <w:t>uveden</w:t>
      </w:r>
      <w:r w:rsidR="00133C33">
        <w:rPr>
          <w:rFonts w:ascii="Times New Roman" w:eastAsia="Times New Roman" w:hAnsi="Times New Roman" w:cs="Times New Roman"/>
          <w:sz w:val="24"/>
          <w:szCs w:val="24"/>
          <w:lang w:val="sk-SK" w:eastAsia="sk-SK"/>
        </w:rPr>
        <w:t>ého</w:t>
      </w:r>
      <w:r w:rsidRPr="009D0E86">
        <w:rPr>
          <w:rFonts w:ascii="Times New Roman" w:eastAsia="Times New Roman" w:hAnsi="Times New Roman" w:cs="Times New Roman"/>
          <w:sz w:val="24"/>
          <w:szCs w:val="24"/>
          <w:lang w:val="sk-SK" w:eastAsia="sk-SK"/>
        </w:rPr>
        <w:t xml:space="preserve"> vzor</w:t>
      </w:r>
      <w:r w:rsidR="00133C33">
        <w:rPr>
          <w:rFonts w:ascii="Times New Roman" w:eastAsia="Times New Roman" w:hAnsi="Times New Roman" w:cs="Times New Roman"/>
          <w:sz w:val="24"/>
          <w:szCs w:val="24"/>
          <w:lang w:val="sk-SK" w:eastAsia="sk-SK"/>
        </w:rPr>
        <w:t>ca</w:t>
      </w:r>
      <w:r w:rsidRPr="009D0E86">
        <w:rPr>
          <w:rFonts w:ascii="Times New Roman" w:eastAsia="Times New Roman" w:hAnsi="Times New Roman" w:cs="Times New Roman"/>
          <w:sz w:val="24"/>
          <w:szCs w:val="24"/>
          <w:lang w:val="sk-SK" w:eastAsia="sk-SK"/>
        </w:rPr>
        <w:t xml:space="preserve"> prirad</w:t>
      </w:r>
      <w:r w:rsidR="00133C33">
        <w:rPr>
          <w:rFonts w:ascii="Times New Roman" w:eastAsia="Times New Roman" w:hAnsi="Times New Roman" w:cs="Times New Roman"/>
          <w:sz w:val="24"/>
          <w:szCs w:val="24"/>
          <w:lang w:val="sk-SK" w:eastAsia="sk-SK"/>
        </w:rPr>
        <w:t>ia</w:t>
      </w:r>
      <w:r w:rsidRPr="009D0E86">
        <w:rPr>
          <w:rFonts w:ascii="Times New Roman" w:eastAsia="Times New Roman" w:hAnsi="Times New Roman" w:cs="Times New Roman"/>
          <w:sz w:val="24"/>
          <w:szCs w:val="24"/>
          <w:lang w:val="sk-SK" w:eastAsia="sk-SK"/>
        </w:rPr>
        <w:t xml:space="preserve"> zahrnuté dane stálej prevádzkarni alebo </w:t>
      </w:r>
      <w:r w:rsidR="0089159C" w:rsidRPr="00603E0E">
        <w:rPr>
          <w:rFonts w:ascii="Times New Roman" w:eastAsia="Times New Roman" w:hAnsi="Times New Roman" w:cs="Times New Roman"/>
          <w:sz w:val="24"/>
          <w:szCs w:val="24"/>
          <w:lang w:val="sk-SK" w:eastAsia="sk-SK"/>
        </w:rPr>
        <w:t>základnému subjektu</w:t>
      </w:r>
      <w:r w:rsidR="00603E0E">
        <w:rPr>
          <w:rFonts w:ascii="Times New Roman" w:eastAsia="Times New Roman" w:hAnsi="Times New Roman" w:cs="Times New Roman"/>
          <w:sz w:val="24"/>
          <w:szCs w:val="24"/>
          <w:lang w:val="sk-SK" w:eastAsia="sk-SK"/>
        </w:rPr>
        <w:t xml:space="preserve"> rozdeľujúcemu zisk</w:t>
      </w:r>
      <w:r w:rsidRPr="009D0E86">
        <w:rPr>
          <w:rFonts w:ascii="Times New Roman" w:eastAsia="Times New Roman" w:hAnsi="Times New Roman" w:cs="Times New Roman"/>
          <w:sz w:val="24"/>
          <w:szCs w:val="24"/>
          <w:lang w:val="sk-SK" w:eastAsia="sk-SK"/>
        </w:rPr>
        <w:t xml:space="preserve">, ktoré boli uplatnené v súvislosti so sumou vylúčenou z </w:t>
      </w:r>
      <w:r w:rsidR="004A1F7A">
        <w:rPr>
          <w:rFonts w:ascii="Times New Roman" w:eastAsia="Times New Roman" w:hAnsi="Times New Roman" w:cs="Times New Roman"/>
          <w:sz w:val="24"/>
          <w:szCs w:val="24"/>
          <w:lang w:val="sk-SK" w:eastAsia="sk-SK"/>
        </w:rPr>
        <w:t>oprávneného príjmu alebo straty</w:t>
      </w:r>
      <w:r w:rsidRPr="009D0E86">
        <w:rPr>
          <w:rFonts w:ascii="Times New Roman" w:eastAsia="Times New Roman" w:hAnsi="Times New Roman" w:cs="Times New Roman"/>
          <w:sz w:val="24"/>
          <w:szCs w:val="24"/>
          <w:lang w:val="sk-SK" w:eastAsia="sk-SK"/>
        </w:rPr>
        <w:t xml:space="preserve">, stála prevádzkareň alebo </w:t>
      </w:r>
      <w:r w:rsidR="0089159C">
        <w:rPr>
          <w:rFonts w:ascii="Times New Roman" w:eastAsia="Times New Roman" w:hAnsi="Times New Roman" w:cs="Times New Roman"/>
          <w:sz w:val="24"/>
          <w:szCs w:val="24"/>
          <w:lang w:val="sk-SK" w:eastAsia="sk-SK"/>
        </w:rPr>
        <w:t>základný subjekt</w:t>
      </w:r>
      <w:r w:rsidRPr="009D0E86">
        <w:rPr>
          <w:rFonts w:ascii="Times New Roman" w:eastAsia="Times New Roman" w:hAnsi="Times New Roman" w:cs="Times New Roman"/>
          <w:sz w:val="24"/>
          <w:szCs w:val="24"/>
          <w:lang w:val="sk-SK" w:eastAsia="sk-SK"/>
        </w:rPr>
        <w:t xml:space="preserve"> </w:t>
      </w:r>
      <w:r w:rsidR="00603E0E">
        <w:rPr>
          <w:rFonts w:ascii="Times New Roman" w:eastAsia="Times New Roman" w:hAnsi="Times New Roman" w:cs="Times New Roman"/>
          <w:sz w:val="24"/>
          <w:szCs w:val="24"/>
          <w:lang w:val="sk-SK" w:eastAsia="sk-SK"/>
        </w:rPr>
        <w:t xml:space="preserve">rozdeľujúci zisk </w:t>
      </w:r>
      <w:r w:rsidRPr="009D0E86">
        <w:rPr>
          <w:rFonts w:ascii="Times New Roman" w:eastAsia="Times New Roman" w:hAnsi="Times New Roman" w:cs="Times New Roman"/>
          <w:sz w:val="24"/>
          <w:szCs w:val="24"/>
          <w:lang w:val="sk-SK" w:eastAsia="sk-SK"/>
        </w:rPr>
        <w:t>mus</w:t>
      </w:r>
      <w:r w:rsidR="00603E0E">
        <w:rPr>
          <w:rFonts w:ascii="Times New Roman" w:eastAsia="Times New Roman" w:hAnsi="Times New Roman" w:cs="Times New Roman"/>
          <w:sz w:val="24"/>
          <w:szCs w:val="24"/>
          <w:lang w:val="sk-SK" w:eastAsia="sk-SK"/>
        </w:rPr>
        <w:t>í</w:t>
      </w:r>
      <w:r w:rsidRPr="009D0E86">
        <w:rPr>
          <w:rFonts w:ascii="Times New Roman" w:eastAsia="Times New Roman" w:hAnsi="Times New Roman" w:cs="Times New Roman"/>
          <w:sz w:val="24"/>
          <w:szCs w:val="24"/>
          <w:lang w:val="sk-SK" w:eastAsia="sk-SK"/>
        </w:rPr>
        <w:t xml:space="preserve"> tieto zahrnuté dane následne vylúčiť podľa článku </w:t>
      </w:r>
      <w:r w:rsidRPr="003B4F2F">
        <w:rPr>
          <w:rFonts w:ascii="Times New Roman" w:eastAsia="Times New Roman" w:hAnsi="Times New Roman" w:cs="Times New Roman"/>
          <w:sz w:val="24"/>
          <w:szCs w:val="24"/>
          <w:lang w:val="sk-SK" w:eastAsia="sk-SK"/>
        </w:rPr>
        <w:t>4.1.3 písm. a)</w:t>
      </w:r>
      <w:r w:rsidRPr="009D0E86">
        <w:rPr>
          <w:rFonts w:ascii="Times New Roman" w:eastAsia="Times New Roman" w:hAnsi="Times New Roman" w:cs="Times New Roman"/>
          <w:sz w:val="24"/>
          <w:szCs w:val="24"/>
          <w:lang w:val="sk-SK" w:eastAsia="sk-SK"/>
        </w:rPr>
        <w:t xml:space="preserve"> </w:t>
      </w:r>
      <w:r w:rsidR="00343DA2">
        <w:rPr>
          <w:rFonts w:ascii="Times New Roman" w:eastAsia="Times New Roman" w:hAnsi="Times New Roman" w:cs="Times New Roman"/>
          <w:sz w:val="24"/>
          <w:szCs w:val="24"/>
          <w:lang w:val="sk-SK" w:eastAsia="sk-SK"/>
        </w:rPr>
        <w:t xml:space="preserve">Modelových pravidiel OECD </w:t>
      </w:r>
      <w:r w:rsidRPr="009D0E86">
        <w:rPr>
          <w:rFonts w:ascii="Times New Roman" w:eastAsia="Times New Roman" w:hAnsi="Times New Roman" w:cs="Times New Roman"/>
          <w:sz w:val="24"/>
          <w:szCs w:val="24"/>
          <w:lang w:val="sk-SK" w:eastAsia="sk-SK"/>
        </w:rPr>
        <w:t xml:space="preserve">s cieľom určiť svoje upravené zahrnuté dane. Tento princíp sa vzťahuje na akúkoľvek inú príslušnú úpravu podľa článku </w:t>
      </w:r>
      <w:r w:rsidRPr="003B4F2F">
        <w:rPr>
          <w:rFonts w:ascii="Times New Roman" w:eastAsia="Times New Roman" w:hAnsi="Times New Roman" w:cs="Times New Roman"/>
          <w:sz w:val="24"/>
          <w:szCs w:val="24"/>
          <w:lang w:val="sk-SK" w:eastAsia="sk-SK"/>
        </w:rPr>
        <w:t>4.1.3</w:t>
      </w:r>
      <w:r w:rsidR="00C16294" w:rsidRPr="003B4F2F">
        <w:rPr>
          <w:rFonts w:ascii="Times New Roman" w:eastAsia="Times New Roman" w:hAnsi="Times New Roman" w:cs="Times New Roman"/>
          <w:sz w:val="24"/>
          <w:szCs w:val="24"/>
          <w:lang w:val="sk-SK" w:eastAsia="sk-SK"/>
        </w:rPr>
        <w:t xml:space="preserve"> Modelových pravidiel OECD</w:t>
      </w:r>
      <w:r w:rsidRPr="003B4F2F">
        <w:rPr>
          <w:rFonts w:ascii="Times New Roman" w:eastAsia="Times New Roman" w:hAnsi="Times New Roman" w:cs="Times New Roman"/>
          <w:sz w:val="24"/>
          <w:szCs w:val="24"/>
          <w:lang w:val="sk-SK" w:eastAsia="sk-SK"/>
        </w:rPr>
        <w:t>.</w:t>
      </w:r>
    </w:p>
    <w:p w14:paraId="243215F0" w14:textId="1490AFE1" w:rsidR="009D0E86" w:rsidRDefault="009D0E86" w:rsidP="00A05AC4">
      <w:pPr>
        <w:spacing w:after="100" w:afterAutospacing="1"/>
        <w:jc w:val="both"/>
        <w:rPr>
          <w:rFonts w:ascii="Times New Roman" w:eastAsia="Times New Roman" w:hAnsi="Times New Roman" w:cs="Times New Roman"/>
          <w:sz w:val="24"/>
          <w:szCs w:val="24"/>
          <w:lang w:val="sk-SK" w:eastAsia="sk-SK"/>
        </w:rPr>
      </w:pPr>
      <w:r w:rsidRPr="009D0E86">
        <w:rPr>
          <w:rFonts w:ascii="Times New Roman" w:eastAsia="Times New Roman" w:hAnsi="Times New Roman" w:cs="Times New Roman"/>
          <w:b/>
          <w:bCs/>
          <w:sz w:val="24"/>
          <w:szCs w:val="24"/>
          <w:lang w:val="sk-SK" w:eastAsia="sk-SK"/>
        </w:rPr>
        <w:t>52.30.</w:t>
      </w:r>
      <w:r w:rsidRPr="009D0E86">
        <w:rPr>
          <w:rFonts w:ascii="Times New Roman" w:eastAsia="Times New Roman" w:hAnsi="Times New Roman" w:cs="Times New Roman"/>
          <w:sz w:val="24"/>
          <w:szCs w:val="24"/>
          <w:lang w:val="sk-SK" w:eastAsia="sk-SK"/>
        </w:rPr>
        <w:t xml:space="preserve"> Ak vnútroštátny daňový systém </w:t>
      </w:r>
      <w:r w:rsidR="0023657D">
        <w:rPr>
          <w:rFonts w:ascii="Times New Roman" w:eastAsia="Times New Roman" w:hAnsi="Times New Roman" w:cs="Times New Roman"/>
          <w:sz w:val="24"/>
          <w:szCs w:val="24"/>
          <w:lang w:val="sk-SK" w:eastAsia="sk-SK"/>
        </w:rPr>
        <w:t>hlavného alebo materského subjektu</w:t>
      </w:r>
      <w:r w:rsidRPr="009D0E86">
        <w:rPr>
          <w:rFonts w:ascii="Times New Roman" w:eastAsia="Times New Roman" w:hAnsi="Times New Roman" w:cs="Times New Roman"/>
          <w:sz w:val="24"/>
          <w:szCs w:val="24"/>
          <w:lang w:val="sk-SK" w:eastAsia="sk-SK"/>
        </w:rPr>
        <w:t xml:space="preserve"> umožňuje </w:t>
      </w:r>
      <w:r w:rsidR="00307268">
        <w:rPr>
          <w:rFonts w:ascii="Times New Roman" w:eastAsia="Times New Roman" w:hAnsi="Times New Roman" w:cs="Times New Roman"/>
          <w:sz w:val="24"/>
          <w:szCs w:val="24"/>
          <w:lang w:val="sk-SK" w:eastAsia="sk-SK"/>
        </w:rPr>
        <w:t>krížový zápočet</w:t>
      </w:r>
      <w:r w:rsidRPr="009D0E86">
        <w:rPr>
          <w:rFonts w:ascii="Times New Roman" w:eastAsia="Times New Roman" w:hAnsi="Times New Roman" w:cs="Times New Roman"/>
          <w:sz w:val="24"/>
          <w:szCs w:val="24"/>
          <w:lang w:val="sk-SK" w:eastAsia="sk-SK"/>
        </w:rPr>
        <w:t xml:space="preserve"> iba v rámci určitých kategórií alebo „košov“ </w:t>
      </w:r>
      <w:r w:rsidR="00AD2F38">
        <w:rPr>
          <w:rFonts w:ascii="Times New Roman" w:eastAsia="Times New Roman" w:hAnsi="Times New Roman" w:cs="Times New Roman"/>
          <w:sz w:val="24"/>
          <w:szCs w:val="24"/>
          <w:lang w:val="sk-SK" w:eastAsia="sk-SK"/>
        </w:rPr>
        <w:t>príjmov</w:t>
      </w:r>
      <w:r w:rsidRPr="009D0E86">
        <w:rPr>
          <w:rFonts w:ascii="Times New Roman" w:eastAsia="Times New Roman" w:hAnsi="Times New Roman" w:cs="Times New Roman"/>
          <w:sz w:val="24"/>
          <w:szCs w:val="24"/>
          <w:lang w:val="sk-SK" w:eastAsia="sk-SK"/>
        </w:rPr>
        <w:t>, uvedený vzorec sa uprav</w:t>
      </w:r>
      <w:r w:rsidR="003F0DAE">
        <w:rPr>
          <w:rFonts w:ascii="Times New Roman" w:eastAsia="Times New Roman" w:hAnsi="Times New Roman" w:cs="Times New Roman"/>
          <w:sz w:val="24"/>
          <w:szCs w:val="24"/>
          <w:lang w:val="sk-SK" w:eastAsia="sk-SK"/>
        </w:rPr>
        <w:t>í</w:t>
      </w:r>
      <w:r w:rsidRPr="009D0E86">
        <w:rPr>
          <w:rFonts w:ascii="Times New Roman" w:eastAsia="Times New Roman" w:hAnsi="Times New Roman" w:cs="Times New Roman"/>
          <w:sz w:val="24"/>
          <w:szCs w:val="24"/>
          <w:lang w:val="sk-SK" w:eastAsia="sk-SK"/>
        </w:rPr>
        <w:t xml:space="preserve"> tak, aby určil </w:t>
      </w:r>
      <w:r w:rsidR="00642185">
        <w:rPr>
          <w:rFonts w:ascii="Times New Roman" w:eastAsia="Times New Roman" w:hAnsi="Times New Roman" w:cs="Times New Roman"/>
          <w:sz w:val="24"/>
          <w:szCs w:val="24"/>
          <w:lang w:val="sk-SK" w:eastAsia="sk-SK"/>
        </w:rPr>
        <w:t>priradenie</w:t>
      </w:r>
      <w:r w:rsidRPr="009D0E86">
        <w:rPr>
          <w:rFonts w:ascii="Times New Roman" w:eastAsia="Times New Roman" w:hAnsi="Times New Roman" w:cs="Times New Roman"/>
          <w:sz w:val="24"/>
          <w:szCs w:val="24"/>
          <w:lang w:val="sk-SK" w:eastAsia="sk-SK"/>
        </w:rPr>
        <w:t xml:space="preserve"> v rámci každého koša </w:t>
      </w:r>
      <w:r w:rsidR="00AD2F38">
        <w:rPr>
          <w:rFonts w:ascii="Times New Roman" w:eastAsia="Times New Roman" w:hAnsi="Times New Roman" w:cs="Times New Roman"/>
          <w:sz w:val="24"/>
          <w:szCs w:val="24"/>
          <w:lang w:val="sk-SK" w:eastAsia="sk-SK"/>
        </w:rPr>
        <w:t>príjmov</w:t>
      </w:r>
      <w:r w:rsidRPr="009D0E86">
        <w:rPr>
          <w:rFonts w:ascii="Times New Roman" w:eastAsia="Times New Roman" w:hAnsi="Times New Roman" w:cs="Times New Roman"/>
          <w:sz w:val="24"/>
          <w:szCs w:val="24"/>
          <w:lang w:val="sk-SK" w:eastAsia="sk-SK"/>
        </w:rPr>
        <w:t>. Priraditeľné zahrnuté dane pre každý kôš sa vypočítajú podľa nasledujúceho vzorca:</w:t>
      </w:r>
    </w:p>
    <w:p w14:paraId="4ADE5D7A" w14:textId="77777777" w:rsidR="00873582" w:rsidRDefault="00873582" w:rsidP="00A05AC4">
      <w:pPr>
        <w:spacing w:after="100" w:afterAutospacing="1"/>
        <w:jc w:val="both"/>
        <w:rPr>
          <w:rFonts w:ascii="Times New Roman" w:eastAsia="Times New Roman" w:hAnsi="Times New Roman" w:cs="Times New Roman"/>
          <w:sz w:val="24"/>
          <w:szCs w:val="24"/>
          <w:lang w:val="sk-SK" w:eastAsia="sk-SK"/>
        </w:rPr>
      </w:pPr>
    </w:p>
    <w:p w14:paraId="38382A7A" w14:textId="4186A8D2" w:rsidR="009D0E86" w:rsidRPr="003F0DAE" w:rsidRDefault="000634F4" w:rsidP="00D614D4">
      <w:pPr>
        <w:spacing w:after="120" w:line="360" w:lineRule="auto"/>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Priraditeľné zahrnuté dane pre kôš A</m:t>
          </m:r>
        </m:oMath>
      </m:oMathPara>
    </w:p>
    <w:p w14:paraId="3D005A23" w14:textId="35190588" w:rsidR="006A792B" w:rsidRPr="003F0DAE" w:rsidRDefault="000634F4" w:rsidP="00D614D4">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=celkové náklady na splatnú daň časovo rozlíšené v jurisdikcii hlavného alebo materského subjektu</m:t>
          </m:r>
        </m:oMath>
      </m:oMathPara>
    </w:p>
    <w:p w14:paraId="6FA4083F" w14:textId="2DACCB41" w:rsidR="006A792B" w:rsidRPr="003F0DAE" w:rsidRDefault="000634F4" w:rsidP="00D614D4">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 xml:space="preserve">- daňová povinnosť v tuzemsku bez ohľadu na príjmy plynúce zo zahraničných zdrojov </m:t>
          </m:r>
        </m:oMath>
      </m:oMathPara>
    </w:p>
    <w:p w14:paraId="49923480" w14:textId="4EAAB0C9" w:rsidR="009D0E86" w:rsidRPr="001F0223" w:rsidRDefault="000634F4" w:rsidP="00D614D4">
      <w:pPr>
        <w:spacing w:after="120" w:line="360" w:lineRule="auto"/>
        <w:jc w:val="both"/>
        <w:rPr>
          <w:rFonts w:ascii="Times New Roman" w:eastAsia="Times New Roman" w:hAnsi="Times New Roman" w:cs="Times New Roman"/>
          <w:sz w:val="20"/>
          <w:szCs w:val="20"/>
          <w:lang w:val="sk-SK" w:eastAsia="sk-SK"/>
        </w:rPr>
      </w:pPr>
      <m:oMathPara>
        <m:oMathParaPr>
          <m:jc m:val="left"/>
        </m:oMathParaPr>
        <m:oMath>
          <m:r>
            <w:rPr>
              <w:rFonts w:ascii="Cambria Math" w:eastAsia="Times New Roman" w:hAnsi="Cambria Math" w:cs="Times New Roman"/>
              <w:sz w:val="20"/>
              <w:szCs w:val="20"/>
              <w:lang w:val="sk-SK" w:eastAsia="sk-SK"/>
            </w:rPr>
            <m:t>- daňová povinnosť v tuzemsku priraditeľná k zvyšným košom</m:t>
          </m:r>
        </m:oMath>
      </m:oMathPara>
    </w:p>
    <w:p w14:paraId="0A5446CF" w14:textId="77777777" w:rsidR="001F0223" w:rsidRPr="001F0223" w:rsidRDefault="001F0223" w:rsidP="00D614D4">
      <w:pPr>
        <w:spacing w:after="120" w:line="360" w:lineRule="auto"/>
        <w:jc w:val="both"/>
        <w:rPr>
          <w:rFonts w:ascii="Times New Roman" w:eastAsia="Times New Roman" w:hAnsi="Times New Roman" w:cs="Times New Roman"/>
          <w:b/>
          <w:bCs/>
          <w:sz w:val="24"/>
          <w:szCs w:val="24"/>
          <w:lang w:val="sk-SK" w:eastAsia="sk-SK"/>
        </w:rPr>
      </w:pPr>
    </w:p>
    <w:p w14:paraId="13E656F8" w14:textId="5B082268" w:rsidR="009D0E86" w:rsidRPr="009D0E86" w:rsidRDefault="009D0E86" w:rsidP="00A05AC4">
      <w:pPr>
        <w:spacing w:after="100" w:afterAutospacing="1"/>
        <w:jc w:val="both"/>
        <w:rPr>
          <w:rFonts w:ascii="Times New Roman" w:eastAsia="Times New Roman" w:hAnsi="Times New Roman" w:cs="Times New Roman"/>
          <w:sz w:val="24"/>
          <w:szCs w:val="24"/>
          <w:lang w:val="sk-SK" w:eastAsia="sk-SK"/>
        </w:rPr>
      </w:pPr>
      <w:r w:rsidRPr="009D0E86">
        <w:rPr>
          <w:rFonts w:ascii="Times New Roman" w:eastAsia="Times New Roman" w:hAnsi="Times New Roman" w:cs="Times New Roman"/>
          <w:b/>
          <w:bCs/>
          <w:sz w:val="24"/>
          <w:szCs w:val="24"/>
          <w:lang w:val="sk-SK" w:eastAsia="sk-SK"/>
        </w:rPr>
        <w:t>52.31.</w:t>
      </w:r>
      <w:r w:rsidRPr="009D0E86">
        <w:rPr>
          <w:rFonts w:ascii="Times New Roman" w:eastAsia="Times New Roman" w:hAnsi="Times New Roman" w:cs="Times New Roman"/>
          <w:sz w:val="24"/>
          <w:szCs w:val="24"/>
          <w:lang w:val="sk-SK" w:eastAsia="sk-SK"/>
        </w:rPr>
        <w:t xml:space="preserve"> Pri určovaní </w:t>
      </w:r>
      <w:r w:rsidR="004424CB">
        <w:rPr>
          <w:rFonts w:ascii="Times New Roman" w:eastAsia="Times New Roman" w:hAnsi="Times New Roman" w:cs="Times New Roman"/>
          <w:sz w:val="24"/>
          <w:szCs w:val="24"/>
          <w:lang w:val="sk-SK" w:eastAsia="sk-SK"/>
        </w:rPr>
        <w:t>vnútroštátnej daňovej povinnosti</w:t>
      </w:r>
      <w:r w:rsidRPr="009D0E86">
        <w:rPr>
          <w:rFonts w:ascii="Times New Roman" w:eastAsia="Times New Roman" w:hAnsi="Times New Roman" w:cs="Times New Roman"/>
          <w:sz w:val="24"/>
          <w:szCs w:val="24"/>
          <w:lang w:val="sk-SK" w:eastAsia="sk-SK"/>
        </w:rPr>
        <w:t xml:space="preserve"> priraditeľnej k jednotlivým košom môže byť potrebné priradiť </w:t>
      </w:r>
      <w:r w:rsidR="00AD2F38" w:rsidRPr="00AD2F38">
        <w:rPr>
          <w:rFonts w:ascii="Times New Roman" w:eastAsia="Times New Roman" w:hAnsi="Times New Roman" w:cs="Times New Roman"/>
          <w:sz w:val="24"/>
          <w:szCs w:val="24"/>
          <w:lang w:val="sk-SK" w:eastAsia="sk-SK"/>
        </w:rPr>
        <w:t>daňové položky</w:t>
      </w:r>
      <w:r w:rsidRPr="009D0E86">
        <w:rPr>
          <w:rFonts w:ascii="Times New Roman" w:eastAsia="Times New Roman" w:hAnsi="Times New Roman" w:cs="Times New Roman"/>
          <w:sz w:val="24"/>
          <w:szCs w:val="24"/>
          <w:lang w:val="sk-SK" w:eastAsia="sk-SK"/>
        </w:rPr>
        <w:t xml:space="preserve"> (napríklad stratu alebo daňový </w:t>
      </w:r>
      <w:r w:rsidR="00642185">
        <w:rPr>
          <w:rFonts w:ascii="Times New Roman" w:eastAsia="Times New Roman" w:hAnsi="Times New Roman" w:cs="Times New Roman"/>
          <w:sz w:val="24"/>
          <w:szCs w:val="24"/>
          <w:lang w:val="sk-SK" w:eastAsia="sk-SK"/>
        </w:rPr>
        <w:t>zápočet</w:t>
      </w:r>
      <w:r w:rsidRPr="009D0E86">
        <w:rPr>
          <w:rFonts w:ascii="Times New Roman" w:eastAsia="Times New Roman" w:hAnsi="Times New Roman" w:cs="Times New Roman"/>
          <w:sz w:val="24"/>
          <w:szCs w:val="24"/>
          <w:lang w:val="sk-SK" w:eastAsia="sk-SK"/>
        </w:rPr>
        <w:t xml:space="preserve">) </w:t>
      </w:r>
      <w:r w:rsidR="00642185">
        <w:rPr>
          <w:rFonts w:ascii="Times New Roman" w:eastAsia="Times New Roman" w:hAnsi="Times New Roman" w:cs="Times New Roman"/>
          <w:sz w:val="24"/>
          <w:szCs w:val="24"/>
          <w:lang w:val="sk-SK" w:eastAsia="sk-SK"/>
        </w:rPr>
        <w:t>k</w:t>
      </w:r>
      <w:r w:rsidRPr="009D0E86">
        <w:rPr>
          <w:rFonts w:ascii="Times New Roman" w:eastAsia="Times New Roman" w:hAnsi="Times New Roman" w:cs="Times New Roman"/>
          <w:sz w:val="24"/>
          <w:szCs w:val="24"/>
          <w:lang w:val="sk-SK" w:eastAsia="sk-SK"/>
        </w:rPr>
        <w:t xml:space="preserve"> </w:t>
      </w:r>
      <w:r w:rsidR="00AD2F38">
        <w:rPr>
          <w:rFonts w:ascii="Times New Roman" w:eastAsia="Times New Roman" w:hAnsi="Times New Roman" w:cs="Times New Roman"/>
          <w:sz w:val="24"/>
          <w:szCs w:val="24"/>
          <w:lang w:val="sk-SK" w:eastAsia="sk-SK"/>
        </w:rPr>
        <w:t>príjm</w:t>
      </w:r>
      <w:r w:rsidR="00C7312E">
        <w:rPr>
          <w:rFonts w:ascii="Times New Roman" w:eastAsia="Times New Roman" w:hAnsi="Times New Roman" w:cs="Times New Roman"/>
          <w:sz w:val="24"/>
          <w:szCs w:val="24"/>
          <w:lang w:val="sk-SK" w:eastAsia="sk-SK"/>
        </w:rPr>
        <w:t>om</w:t>
      </w:r>
      <w:r w:rsidRPr="009D0E86">
        <w:rPr>
          <w:rFonts w:ascii="Times New Roman" w:eastAsia="Times New Roman" w:hAnsi="Times New Roman" w:cs="Times New Roman"/>
          <w:sz w:val="24"/>
          <w:szCs w:val="24"/>
          <w:lang w:val="sk-SK" w:eastAsia="sk-SK"/>
        </w:rPr>
        <w:t xml:space="preserve"> v rôznych košoch. </w:t>
      </w:r>
      <w:r w:rsidR="003F0DAE">
        <w:rPr>
          <w:rFonts w:ascii="Times New Roman" w:eastAsia="Times New Roman" w:hAnsi="Times New Roman" w:cs="Times New Roman"/>
          <w:sz w:val="24"/>
          <w:szCs w:val="24"/>
          <w:lang w:val="sk-SK" w:eastAsia="sk-SK"/>
        </w:rPr>
        <w:t>Uvedené</w:t>
      </w:r>
      <w:r w:rsidRPr="009D0E86">
        <w:rPr>
          <w:rFonts w:ascii="Times New Roman" w:eastAsia="Times New Roman" w:hAnsi="Times New Roman" w:cs="Times New Roman"/>
          <w:sz w:val="24"/>
          <w:szCs w:val="24"/>
          <w:lang w:val="sk-SK" w:eastAsia="sk-SK"/>
        </w:rPr>
        <w:t xml:space="preserve"> sa </w:t>
      </w:r>
      <w:r w:rsidR="00182DE1">
        <w:rPr>
          <w:rFonts w:ascii="Times New Roman" w:eastAsia="Times New Roman" w:hAnsi="Times New Roman" w:cs="Times New Roman"/>
          <w:sz w:val="24"/>
          <w:szCs w:val="24"/>
          <w:lang w:val="sk-SK" w:eastAsia="sk-SK"/>
        </w:rPr>
        <w:t>vykoná</w:t>
      </w:r>
      <w:r w:rsidRPr="009D0E86">
        <w:rPr>
          <w:rFonts w:ascii="Times New Roman" w:eastAsia="Times New Roman" w:hAnsi="Times New Roman" w:cs="Times New Roman"/>
          <w:sz w:val="24"/>
          <w:szCs w:val="24"/>
          <w:lang w:val="sk-SK" w:eastAsia="sk-SK"/>
        </w:rPr>
        <w:t xml:space="preserve">primeranou metódou </w:t>
      </w:r>
      <w:r w:rsidR="00642185">
        <w:rPr>
          <w:rFonts w:ascii="Times New Roman" w:eastAsia="Times New Roman" w:hAnsi="Times New Roman" w:cs="Times New Roman"/>
          <w:sz w:val="24"/>
          <w:szCs w:val="24"/>
          <w:lang w:val="sk-SK" w:eastAsia="sk-SK"/>
        </w:rPr>
        <w:t>priraďovania</w:t>
      </w:r>
      <w:r w:rsidRPr="009D0E86">
        <w:rPr>
          <w:rFonts w:ascii="Times New Roman" w:eastAsia="Times New Roman" w:hAnsi="Times New Roman" w:cs="Times New Roman"/>
          <w:sz w:val="24"/>
          <w:szCs w:val="24"/>
          <w:lang w:val="sk-SK" w:eastAsia="sk-SK"/>
        </w:rPr>
        <w:t xml:space="preserve">, ktorá zohľadňuje konštrukciu príslušného vnútroštátneho daňového systému a v prípade potreby uplatňuje primerané predpoklady. Rovnaká metóda </w:t>
      </w:r>
      <w:r w:rsidR="00642185">
        <w:rPr>
          <w:rFonts w:ascii="Times New Roman" w:eastAsia="Times New Roman" w:hAnsi="Times New Roman" w:cs="Times New Roman"/>
          <w:sz w:val="24"/>
          <w:szCs w:val="24"/>
          <w:lang w:val="sk-SK" w:eastAsia="sk-SK"/>
        </w:rPr>
        <w:t>priraďovania</w:t>
      </w:r>
      <w:r w:rsidRPr="009D0E86">
        <w:rPr>
          <w:rFonts w:ascii="Times New Roman" w:eastAsia="Times New Roman" w:hAnsi="Times New Roman" w:cs="Times New Roman"/>
          <w:sz w:val="24"/>
          <w:szCs w:val="24"/>
          <w:lang w:val="sk-SK" w:eastAsia="sk-SK"/>
        </w:rPr>
        <w:t xml:space="preserve"> sa musí konzistentne uplatňovať </w:t>
      </w:r>
      <w:r w:rsidR="00642185">
        <w:rPr>
          <w:rFonts w:ascii="Times New Roman" w:eastAsia="Times New Roman" w:hAnsi="Times New Roman" w:cs="Times New Roman"/>
          <w:sz w:val="24"/>
          <w:szCs w:val="24"/>
          <w:lang w:val="sk-SK" w:eastAsia="sk-SK"/>
        </w:rPr>
        <w:t>nadnárodnou skupinou podnikov</w:t>
      </w:r>
      <w:r w:rsidRPr="009D0E86">
        <w:rPr>
          <w:rFonts w:ascii="Times New Roman" w:eastAsia="Times New Roman" w:hAnsi="Times New Roman" w:cs="Times New Roman"/>
          <w:sz w:val="24"/>
          <w:szCs w:val="24"/>
          <w:lang w:val="sk-SK" w:eastAsia="sk-SK"/>
        </w:rPr>
        <w:t xml:space="preserve"> pri výpočte jej povinností podľa pravid</w:t>
      </w:r>
      <w:r w:rsidR="00512D62">
        <w:rPr>
          <w:rFonts w:ascii="Times New Roman" w:eastAsia="Times New Roman" w:hAnsi="Times New Roman" w:cs="Times New Roman"/>
          <w:sz w:val="24"/>
          <w:szCs w:val="24"/>
          <w:lang w:val="sk-SK" w:eastAsia="sk-SK"/>
        </w:rPr>
        <w:t>la</w:t>
      </w:r>
      <w:r w:rsidRPr="009D0E86">
        <w:rPr>
          <w:rFonts w:ascii="Times New Roman" w:eastAsia="Times New Roman" w:hAnsi="Times New Roman" w:cs="Times New Roman"/>
          <w:sz w:val="24"/>
          <w:szCs w:val="24"/>
          <w:lang w:val="sk-SK" w:eastAsia="sk-SK"/>
        </w:rPr>
        <w:t xml:space="preserve"> </w:t>
      </w:r>
      <w:r w:rsidR="00512D62" w:rsidRPr="00BF6517">
        <w:rPr>
          <w:rFonts w:ascii="Times New Roman" w:eastAsia="Times New Roman" w:hAnsi="Times New Roman" w:cs="Times New Roman"/>
          <w:sz w:val="24"/>
          <w:szCs w:val="24"/>
          <w:lang w:val="sk-SK" w:eastAsia="sk-SK"/>
        </w:rPr>
        <w:t>zahrnutia príjmov</w:t>
      </w:r>
      <w:r w:rsidRPr="00BF6517">
        <w:rPr>
          <w:rFonts w:ascii="Times New Roman" w:eastAsia="Times New Roman" w:hAnsi="Times New Roman" w:cs="Times New Roman"/>
          <w:sz w:val="24"/>
          <w:szCs w:val="24"/>
          <w:lang w:val="sk-SK" w:eastAsia="sk-SK"/>
        </w:rPr>
        <w:t xml:space="preserve">, </w:t>
      </w:r>
      <w:r w:rsidR="00512D62" w:rsidRPr="00512D62">
        <w:rPr>
          <w:rFonts w:ascii="Times New Roman" w:eastAsia="Times New Roman" w:hAnsi="Times New Roman" w:cs="Times New Roman"/>
          <w:sz w:val="24"/>
          <w:szCs w:val="24"/>
          <w:lang w:val="sk-SK" w:eastAsia="sk-SK"/>
        </w:rPr>
        <w:t>pravidl</w:t>
      </w:r>
      <w:r w:rsidR="00512D62">
        <w:rPr>
          <w:rFonts w:ascii="Times New Roman" w:eastAsia="Times New Roman" w:hAnsi="Times New Roman" w:cs="Times New Roman"/>
          <w:sz w:val="24"/>
          <w:szCs w:val="24"/>
          <w:lang w:val="sk-SK" w:eastAsia="sk-SK"/>
        </w:rPr>
        <w:t>a</w:t>
      </w:r>
      <w:r w:rsidR="00512D62" w:rsidRPr="00512D62">
        <w:rPr>
          <w:rFonts w:ascii="Times New Roman" w:eastAsia="Times New Roman" w:hAnsi="Times New Roman" w:cs="Times New Roman"/>
          <w:sz w:val="24"/>
          <w:szCs w:val="24"/>
          <w:lang w:val="sk-SK" w:eastAsia="sk-SK"/>
        </w:rPr>
        <w:t xml:space="preserve"> pre</w:t>
      </w:r>
      <w:r w:rsidR="00512D62">
        <w:rPr>
          <w:rFonts w:ascii="Times New Roman" w:eastAsia="Times New Roman" w:hAnsi="Times New Roman" w:cs="Times New Roman"/>
          <w:sz w:val="24"/>
          <w:szCs w:val="24"/>
          <w:lang w:val="sk-SK" w:eastAsia="sk-SK"/>
        </w:rPr>
        <w:t xml:space="preserve"> </w:t>
      </w:r>
      <w:r w:rsidR="00512D62" w:rsidRPr="00512D62">
        <w:rPr>
          <w:rFonts w:ascii="Times New Roman" w:eastAsia="Times New Roman" w:hAnsi="Times New Roman" w:cs="Times New Roman"/>
          <w:sz w:val="24"/>
          <w:szCs w:val="24"/>
          <w:lang w:val="sk-SK" w:eastAsia="sk-SK"/>
        </w:rPr>
        <w:t>nedostatočne</w:t>
      </w:r>
      <w:r w:rsidR="00512D62">
        <w:rPr>
          <w:rFonts w:ascii="Times New Roman" w:eastAsia="Times New Roman" w:hAnsi="Times New Roman" w:cs="Times New Roman"/>
          <w:sz w:val="24"/>
          <w:szCs w:val="24"/>
          <w:lang w:val="sk-SK" w:eastAsia="sk-SK"/>
        </w:rPr>
        <w:t xml:space="preserve"> </w:t>
      </w:r>
      <w:r w:rsidR="00512D62" w:rsidRPr="00512D62">
        <w:rPr>
          <w:rFonts w:ascii="Times New Roman" w:eastAsia="Times New Roman" w:hAnsi="Times New Roman" w:cs="Times New Roman"/>
          <w:sz w:val="24"/>
          <w:szCs w:val="24"/>
          <w:lang w:val="sk-SK" w:eastAsia="sk-SK"/>
        </w:rPr>
        <w:t>zdanené</w:t>
      </w:r>
      <w:r w:rsidR="00512D62">
        <w:rPr>
          <w:rFonts w:ascii="Times New Roman" w:eastAsia="Times New Roman" w:hAnsi="Times New Roman" w:cs="Times New Roman"/>
          <w:sz w:val="24"/>
          <w:szCs w:val="24"/>
          <w:lang w:val="sk-SK" w:eastAsia="sk-SK"/>
        </w:rPr>
        <w:t xml:space="preserve"> </w:t>
      </w:r>
      <w:r w:rsidR="00512D62" w:rsidRPr="00512D62">
        <w:rPr>
          <w:rFonts w:ascii="Times New Roman" w:eastAsia="Times New Roman" w:hAnsi="Times New Roman" w:cs="Times New Roman"/>
          <w:sz w:val="24"/>
          <w:szCs w:val="24"/>
          <w:lang w:val="sk-SK" w:eastAsia="sk-SK"/>
        </w:rPr>
        <w:t>zisky</w:t>
      </w:r>
      <w:r w:rsidRPr="00BF6517">
        <w:rPr>
          <w:rFonts w:ascii="Times New Roman" w:eastAsia="Times New Roman" w:hAnsi="Times New Roman" w:cs="Times New Roman"/>
          <w:sz w:val="24"/>
          <w:szCs w:val="24"/>
          <w:lang w:val="sk-SK" w:eastAsia="sk-SK"/>
        </w:rPr>
        <w:t xml:space="preserve"> alebo </w:t>
      </w:r>
      <w:r w:rsidR="00512D62">
        <w:rPr>
          <w:rFonts w:ascii="Times New Roman" w:eastAsia="Times New Roman" w:hAnsi="Times New Roman" w:cs="Times New Roman"/>
          <w:sz w:val="24"/>
          <w:szCs w:val="24"/>
          <w:lang w:val="sk-SK" w:eastAsia="sk-SK"/>
        </w:rPr>
        <w:t xml:space="preserve">pravidla </w:t>
      </w:r>
      <w:r w:rsidR="00512D62" w:rsidRPr="00512D62">
        <w:rPr>
          <w:rFonts w:ascii="Times New Roman" w:eastAsia="Times New Roman" w:hAnsi="Times New Roman" w:cs="Times New Roman"/>
          <w:sz w:val="24"/>
          <w:szCs w:val="24"/>
          <w:lang w:val="sk-SK" w:eastAsia="sk-SK"/>
        </w:rPr>
        <w:t>kvalifikovan</w:t>
      </w:r>
      <w:r w:rsidR="00512D62">
        <w:rPr>
          <w:rFonts w:ascii="Times New Roman" w:eastAsia="Times New Roman" w:hAnsi="Times New Roman" w:cs="Times New Roman"/>
          <w:sz w:val="24"/>
          <w:szCs w:val="24"/>
          <w:lang w:val="sk-SK" w:eastAsia="sk-SK"/>
        </w:rPr>
        <w:t>ej</w:t>
      </w:r>
      <w:r w:rsidR="00512D62" w:rsidRPr="00512D62">
        <w:rPr>
          <w:rFonts w:ascii="Times New Roman" w:eastAsia="Times New Roman" w:hAnsi="Times New Roman" w:cs="Times New Roman"/>
          <w:sz w:val="24"/>
          <w:szCs w:val="24"/>
          <w:lang w:val="sk-SK" w:eastAsia="sk-SK"/>
        </w:rPr>
        <w:t xml:space="preserve"> vnútroštátn</w:t>
      </w:r>
      <w:r w:rsidR="00512D62">
        <w:rPr>
          <w:rFonts w:ascii="Times New Roman" w:eastAsia="Times New Roman" w:hAnsi="Times New Roman" w:cs="Times New Roman"/>
          <w:sz w:val="24"/>
          <w:szCs w:val="24"/>
          <w:lang w:val="sk-SK" w:eastAsia="sk-SK"/>
        </w:rPr>
        <w:t xml:space="preserve">ej </w:t>
      </w:r>
      <w:r w:rsidR="00512D62" w:rsidRPr="00512D62">
        <w:rPr>
          <w:rFonts w:ascii="Times New Roman" w:eastAsia="Times New Roman" w:hAnsi="Times New Roman" w:cs="Times New Roman"/>
          <w:sz w:val="24"/>
          <w:szCs w:val="24"/>
          <w:lang w:val="sk-SK" w:eastAsia="sk-SK"/>
        </w:rPr>
        <w:t>dorovnávac</w:t>
      </w:r>
      <w:r w:rsidR="00512D62">
        <w:rPr>
          <w:rFonts w:ascii="Times New Roman" w:eastAsia="Times New Roman" w:hAnsi="Times New Roman" w:cs="Times New Roman"/>
          <w:sz w:val="24"/>
          <w:szCs w:val="24"/>
          <w:lang w:val="sk-SK" w:eastAsia="sk-SK"/>
        </w:rPr>
        <w:t xml:space="preserve">ej </w:t>
      </w:r>
      <w:r w:rsidR="00512D62" w:rsidRPr="00512D62">
        <w:rPr>
          <w:rFonts w:ascii="Times New Roman" w:eastAsia="Times New Roman" w:hAnsi="Times New Roman" w:cs="Times New Roman"/>
          <w:sz w:val="24"/>
          <w:szCs w:val="24"/>
          <w:lang w:val="sk-SK" w:eastAsia="sk-SK"/>
        </w:rPr>
        <w:t>da</w:t>
      </w:r>
      <w:r w:rsidR="00512D62">
        <w:rPr>
          <w:rFonts w:ascii="Times New Roman" w:eastAsia="Times New Roman" w:hAnsi="Times New Roman" w:cs="Times New Roman"/>
          <w:sz w:val="24"/>
          <w:szCs w:val="24"/>
          <w:lang w:val="sk-SK" w:eastAsia="sk-SK"/>
        </w:rPr>
        <w:t>ne</w:t>
      </w:r>
      <w:r w:rsidRPr="00BF6517">
        <w:rPr>
          <w:rFonts w:ascii="Times New Roman" w:eastAsia="Times New Roman" w:hAnsi="Times New Roman" w:cs="Times New Roman"/>
          <w:sz w:val="24"/>
          <w:szCs w:val="24"/>
          <w:lang w:val="sk-SK" w:eastAsia="sk-SK"/>
        </w:rPr>
        <w:t>.</w:t>
      </w:r>
      <w:r w:rsidRPr="009D0E86">
        <w:rPr>
          <w:rFonts w:ascii="Times New Roman" w:eastAsia="Times New Roman" w:hAnsi="Times New Roman" w:cs="Times New Roman"/>
          <w:sz w:val="24"/>
          <w:szCs w:val="24"/>
          <w:lang w:val="sk-SK" w:eastAsia="sk-SK"/>
        </w:rPr>
        <w:t xml:space="preserve"> </w:t>
      </w:r>
      <w:r w:rsidR="00A22165">
        <w:rPr>
          <w:rFonts w:ascii="Times New Roman" w:eastAsia="Times New Roman" w:hAnsi="Times New Roman" w:cs="Times New Roman"/>
          <w:sz w:val="24"/>
          <w:szCs w:val="24"/>
          <w:lang w:val="sk-SK" w:eastAsia="sk-SK"/>
        </w:rPr>
        <w:t>Suma</w:t>
      </w:r>
      <w:r w:rsidRPr="009D0E86">
        <w:rPr>
          <w:rFonts w:ascii="Times New Roman" w:eastAsia="Times New Roman" w:hAnsi="Times New Roman" w:cs="Times New Roman"/>
          <w:sz w:val="24"/>
          <w:szCs w:val="24"/>
          <w:lang w:val="sk-SK" w:eastAsia="sk-SK"/>
        </w:rPr>
        <w:t xml:space="preserve"> </w:t>
      </w:r>
      <w:r w:rsidR="004424CB">
        <w:rPr>
          <w:rFonts w:ascii="Times New Roman" w:eastAsia="Times New Roman" w:hAnsi="Times New Roman" w:cs="Times New Roman"/>
          <w:sz w:val="24"/>
          <w:szCs w:val="24"/>
          <w:lang w:val="sk-SK" w:eastAsia="sk-SK"/>
        </w:rPr>
        <w:t>vnútroštátnej daňovej povinnosti</w:t>
      </w:r>
      <w:r w:rsidR="00A22165">
        <w:rPr>
          <w:rFonts w:ascii="Times New Roman" w:eastAsia="Times New Roman" w:hAnsi="Times New Roman" w:cs="Times New Roman"/>
          <w:sz w:val="24"/>
          <w:szCs w:val="24"/>
          <w:lang w:val="sk-SK" w:eastAsia="sk-SK"/>
        </w:rPr>
        <w:t xml:space="preserve"> </w:t>
      </w:r>
      <w:r w:rsidRPr="009D0E86">
        <w:rPr>
          <w:rFonts w:ascii="Times New Roman" w:eastAsia="Times New Roman" w:hAnsi="Times New Roman" w:cs="Times New Roman"/>
          <w:sz w:val="24"/>
          <w:szCs w:val="24"/>
          <w:lang w:val="sk-SK" w:eastAsia="sk-SK"/>
        </w:rPr>
        <w:t xml:space="preserve">bez ohľadu na </w:t>
      </w:r>
      <w:r w:rsidR="002F7F97">
        <w:rPr>
          <w:rFonts w:ascii="Times New Roman" w:eastAsia="Times New Roman" w:hAnsi="Times New Roman" w:cs="Times New Roman"/>
          <w:sz w:val="24"/>
          <w:szCs w:val="24"/>
          <w:lang w:val="sk-SK" w:eastAsia="sk-SK"/>
        </w:rPr>
        <w:t>príjmy plynúce zo zahraničných zdrojov</w:t>
      </w:r>
      <w:r w:rsidRPr="009D0E86">
        <w:rPr>
          <w:rFonts w:ascii="Times New Roman" w:eastAsia="Times New Roman" w:hAnsi="Times New Roman" w:cs="Times New Roman"/>
          <w:sz w:val="24"/>
          <w:szCs w:val="24"/>
          <w:lang w:val="sk-SK" w:eastAsia="sk-SK"/>
        </w:rPr>
        <w:t xml:space="preserve"> a </w:t>
      </w:r>
      <w:r w:rsidR="004424CB">
        <w:rPr>
          <w:rFonts w:ascii="Times New Roman" w:eastAsia="Times New Roman" w:hAnsi="Times New Roman" w:cs="Times New Roman"/>
          <w:sz w:val="24"/>
          <w:szCs w:val="24"/>
          <w:lang w:val="sk-SK" w:eastAsia="sk-SK"/>
        </w:rPr>
        <w:t>vnútroštátnej daňovej povinnosti</w:t>
      </w:r>
      <w:r w:rsidR="00A22165">
        <w:rPr>
          <w:rFonts w:ascii="Times New Roman" w:eastAsia="Times New Roman" w:hAnsi="Times New Roman" w:cs="Times New Roman"/>
          <w:sz w:val="24"/>
          <w:szCs w:val="24"/>
          <w:lang w:val="sk-SK" w:eastAsia="sk-SK"/>
        </w:rPr>
        <w:t xml:space="preserve"> </w:t>
      </w:r>
      <w:r w:rsidRPr="009D0E86">
        <w:rPr>
          <w:rFonts w:ascii="Times New Roman" w:eastAsia="Times New Roman" w:hAnsi="Times New Roman" w:cs="Times New Roman"/>
          <w:sz w:val="24"/>
          <w:szCs w:val="24"/>
          <w:lang w:val="sk-SK" w:eastAsia="sk-SK"/>
        </w:rPr>
        <w:t xml:space="preserve">priraditeľnej ku každému košu sa musí rovnať </w:t>
      </w:r>
      <w:r w:rsidR="00AC345D">
        <w:rPr>
          <w:rFonts w:ascii="Times New Roman" w:eastAsia="Times New Roman" w:hAnsi="Times New Roman" w:cs="Times New Roman"/>
          <w:sz w:val="24"/>
          <w:szCs w:val="24"/>
          <w:lang w:val="sk-SK" w:eastAsia="sk-SK"/>
        </w:rPr>
        <w:t xml:space="preserve">celkovým nákladom na </w:t>
      </w:r>
      <w:r w:rsidR="00063506">
        <w:rPr>
          <w:rFonts w:ascii="Times New Roman" w:eastAsia="Times New Roman" w:hAnsi="Times New Roman" w:cs="Times New Roman"/>
          <w:sz w:val="24"/>
          <w:szCs w:val="24"/>
          <w:lang w:val="sk-SK" w:eastAsia="sk-SK"/>
        </w:rPr>
        <w:t xml:space="preserve">splatnú </w:t>
      </w:r>
      <w:r w:rsidR="00AC345D">
        <w:rPr>
          <w:rFonts w:ascii="Times New Roman" w:eastAsia="Times New Roman" w:hAnsi="Times New Roman" w:cs="Times New Roman"/>
          <w:sz w:val="24"/>
          <w:szCs w:val="24"/>
          <w:lang w:val="sk-SK" w:eastAsia="sk-SK"/>
        </w:rPr>
        <w:t>daň</w:t>
      </w:r>
      <w:r w:rsidRPr="009D0E86">
        <w:rPr>
          <w:rFonts w:ascii="Times New Roman" w:eastAsia="Times New Roman" w:hAnsi="Times New Roman" w:cs="Times New Roman"/>
          <w:sz w:val="24"/>
          <w:szCs w:val="24"/>
          <w:lang w:val="sk-SK" w:eastAsia="sk-SK"/>
        </w:rPr>
        <w:t xml:space="preserve"> časovo rozlíšen</w:t>
      </w:r>
      <w:r w:rsidR="00A22165">
        <w:rPr>
          <w:rFonts w:ascii="Times New Roman" w:eastAsia="Times New Roman" w:hAnsi="Times New Roman" w:cs="Times New Roman"/>
          <w:sz w:val="24"/>
          <w:szCs w:val="24"/>
          <w:lang w:val="sk-SK" w:eastAsia="sk-SK"/>
        </w:rPr>
        <w:t>ým</w:t>
      </w:r>
      <w:r w:rsidRPr="009D0E86">
        <w:rPr>
          <w:rFonts w:ascii="Times New Roman" w:eastAsia="Times New Roman" w:hAnsi="Times New Roman" w:cs="Times New Roman"/>
          <w:sz w:val="24"/>
          <w:szCs w:val="24"/>
          <w:lang w:val="sk-SK" w:eastAsia="sk-SK"/>
        </w:rPr>
        <w:t xml:space="preserve"> hlavn</w:t>
      </w:r>
      <w:r w:rsidR="00A22165">
        <w:rPr>
          <w:rFonts w:ascii="Times New Roman" w:eastAsia="Times New Roman" w:hAnsi="Times New Roman" w:cs="Times New Roman"/>
          <w:sz w:val="24"/>
          <w:szCs w:val="24"/>
          <w:lang w:val="sk-SK" w:eastAsia="sk-SK"/>
        </w:rPr>
        <w:t>ým</w:t>
      </w:r>
      <w:r w:rsidRPr="009D0E86">
        <w:rPr>
          <w:rFonts w:ascii="Times New Roman" w:eastAsia="Times New Roman" w:hAnsi="Times New Roman" w:cs="Times New Roman"/>
          <w:sz w:val="24"/>
          <w:szCs w:val="24"/>
          <w:lang w:val="sk-SK" w:eastAsia="sk-SK"/>
        </w:rPr>
        <w:t xml:space="preserve"> alebo </w:t>
      </w:r>
      <w:r w:rsidR="000A00D1">
        <w:rPr>
          <w:rFonts w:ascii="Times New Roman" w:eastAsia="Times New Roman" w:hAnsi="Times New Roman" w:cs="Times New Roman"/>
          <w:sz w:val="24"/>
          <w:szCs w:val="24"/>
          <w:lang w:val="sk-SK" w:eastAsia="sk-SK"/>
        </w:rPr>
        <w:t>materským subjektom</w:t>
      </w:r>
      <w:r w:rsidRPr="009D0E86">
        <w:rPr>
          <w:rFonts w:ascii="Times New Roman" w:eastAsia="Times New Roman" w:hAnsi="Times New Roman" w:cs="Times New Roman"/>
          <w:sz w:val="24"/>
          <w:szCs w:val="24"/>
          <w:lang w:val="sk-SK" w:eastAsia="sk-SK"/>
        </w:rPr>
        <w:t xml:space="preserve">. </w:t>
      </w:r>
      <w:r w:rsidR="00A22165">
        <w:rPr>
          <w:rFonts w:ascii="Times New Roman" w:eastAsia="Times New Roman" w:hAnsi="Times New Roman" w:cs="Times New Roman"/>
          <w:sz w:val="24"/>
          <w:szCs w:val="24"/>
          <w:lang w:val="sk-SK" w:eastAsia="sk-SK"/>
        </w:rPr>
        <w:t>Priradenie</w:t>
      </w:r>
      <w:r w:rsidRPr="009D0E86">
        <w:rPr>
          <w:rFonts w:ascii="Times New Roman" w:eastAsia="Times New Roman" w:hAnsi="Times New Roman" w:cs="Times New Roman"/>
          <w:sz w:val="24"/>
          <w:szCs w:val="24"/>
          <w:lang w:val="sk-SK" w:eastAsia="sk-SK"/>
        </w:rPr>
        <w:t xml:space="preserve"> musí byť kladn</w:t>
      </w:r>
      <w:r w:rsidR="00A22165">
        <w:rPr>
          <w:rFonts w:ascii="Times New Roman" w:eastAsia="Times New Roman" w:hAnsi="Times New Roman" w:cs="Times New Roman"/>
          <w:sz w:val="24"/>
          <w:szCs w:val="24"/>
          <w:lang w:val="sk-SK" w:eastAsia="sk-SK"/>
        </w:rPr>
        <w:t>é</w:t>
      </w:r>
      <w:r w:rsidRPr="009D0E86">
        <w:rPr>
          <w:rFonts w:ascii="Times New Roman" w:eastAsia="Times New Roman" w:hAnsi="Times New Roman" w:cs="Times New Roman"/>
          <w:sz w:val="24"/>
          <w:szCs w:val="24"/>
          <w:lang w:val="sk-SK" w:eastAsia="sk-SK"/>
        </w:rPr>
        <w:t xml:space="preserve"> alebo nulov</w:t>
      </w:r>
      <w:r w:rsidR="00A22165">
        <w:rPr>
          <w:rFonts w:ascii="Times New Roman" w:eastAsia="Times New Roman" w:hAnsi="Times New Roman" w:cs="Times New Roman"/>
          <w:sz w:val="24"/>
          <w:szCs w:val="24"/>
          <w:lang w:val="sk-SK" w:eastAsia="sk-SK"/>
        </w:rPr>
        <w:t>é</w:t>
      </w:r>
      <w:r w:rsidRPr="009D0E86">
        <w:rPr>
          <w:rFonts w:ascii="Times New Roman" w:eastAsia="Times New Roman" w:hAnsi="Times New Roman" w:cs="Times New Roman"/>
          <w:sz w:val="24"/>
          <w:szCs w:val="24"/>
          <w:lang w:val="sk-SK" w:eastAsia="sk-SK"/>
        </w:rPr>
        <w:t>. Metodika nesmie viesť k zápornému priradeniu do žiadneho koša.</w:t>
      </w:r>
    </w:p>
    <w:p w14:paraId="41BEE8E2" w14:textId="5272775B" w:rsidR="009D0E86" w:rsidRDefault="009D0E86" w:rsidP="00A05AC4">
      <w:pPr>
        <w:spacing w:after="100" w:afterAutospacing="1"/>
        <w:jc w:val="both"/>
        <w:rPr>
          <w:rFonts w:ascii="Times New Roman" w:eastAsia="Times New Roman" w:hAnsi="Times New Roman" w:cs="Times New Roman"/>
          <w:sz w:val="24"/>
          <w:szCs w:val="24"/>
          <w:lang w:val="sk-SK" w:eastAsia="sk-SK"/>
        </w:rPr>
      </w:pPr>
      <w:r w:rsidRPr="009D0E86">
        <w:rPr>
          <w:rFonts w:ascii="Times New Roman" w:eastAsia="Times New Roman" w:hAnsi="Times New Roman" w:cs="Times New Roman"/>
          <w:b/>
          <w:bCs/>
          <w:sz w:val="24"/>
          <w:szCs w:val="24"/>
          <w:lang w:val="sk-SK" w:eastAsia="sk-SK"/>
        </w:rPr>
        <w:t>52.32.</w:t>
      </w:r>
      <w:r w:rsidRPr="009D0E86">
        <w:rPr>
          <w:rFonts w:ascii="Times New Roman" w:eastAsia="Times New Roman" w:hAnsi="Times New Roman" w:cs="Times New Roman"/>
          <w:sz w:val="24"/>
          <w:szCs w:val="24"/>
          <w:lang w:val="sk-SK" w:eastAsia="sk-SK"/>
        </w:rPr>
        <w:t xml:space="preserve"> Zostávajúce kroky vo vzorci sa potom tiež počítajú samostatne pre každú kategóriu alebo kôš </w:t>
      </w:r>
      <w:r w:rsidR="00AD2F38">
        <w:rPr>
          <w:rFonts w:ascii="Times New Roman" w:eastAsia="Times New Roman" w:hAnsi="Times New Roman" w:cs="Times New Roman"/>
          <w:sz w:val="24"/>
          <w:szCs w:val="24"/>
          <w:lang w:val="sk-SK" w:eastAsia="sk-SK"/>
        </w:rPr>
        <w:t>príjmov</w:t>
      </w:r>
      <w:r w:rsidRPr="009D0E86">
        <w:rPr>
          <w:rFonts w:ascii="Times New Roman" w:eastAsia="Times New Roman" w:hAnsi="Times New Roman" w:cs="Times New Roman"/>
          <w:sz w:val="24"/>
          <w:szCs w:val="24"/>
          <w:lang w:val="sk-SK" w:eastAsia="sk-SK"/>
        </w:rPr>
        <w:t xml:space="preserve">. </w:t>
      </w:r>
      <w:r w:rsidR="00FE6D07">
        <w:rPr>
          <w:rFonts w:ascii="Times New Roman" w:eastAsia="Times New Roman" w:hAnsi="Times New Roman" w:cs="Times New Roman"/>
          <w:sz w:val="24"/>
          <w:szCs w:val="24"/>
          <w:lang w:val="sk-SK" w:eastAsia="sk-SK"/>
        </w:rPr>
        <w:t>Priraďovací kľúč krížového zápočtu</w:t>
      </w:r>
      <w:r w:rsidRPr="009D0E86">
        <w:rPr>
          <w:rFonts w:ascii="Times New Roman" w:eastAsia="Times New Roman" w:hAnsi="Times New Roman" w:cs="Times New Roman"/>
          <w:sz w:val="24"/>
          <w:szCs w:val="24"/>
          <w:lang w:val="sk-SK" w:eastAsia="sk-SK"/>
        </w:rPr>
        <w:t xml:space="preserve"> pre každú stálu prevádzkareň alebo </w:t>
      </w:r>
      <w:r w:rsidR="00A22165">
        <w:rPr>
          <w:rFonts w:ascii="Times New Roman" w:eastAsia="Times New Roman" w:hAnsi="Times New Roman" w:cs="Times New Roman"/>
          <w:sz w:val="24"/>
          <w:szCs w:val="24"/>
          <w:lang w:val="sk-SK" w:eastAsia="sk-SK"/>
        </w:rPr>
        <w:t>subjekt</w:t>
      </w:r>
      <w:r w:rsidRPr="009D0E86">
        <w:rPr>
          <w:rFonts w:ascii="Times New Roman" w:eastAsia="Times New Roman" w:hAnsi="Times New Roman" w:cs="Times New Roman"/>
          <w:sz w:val="24"/>
          <w:szCs w:val="24"/>
          <w:lang w:val="sk-SK" w:eastAsia="sk-SK"/>
        </w:rPr>
        <w:t xml:space="preserve"> v </w:t>
      </w:r>
      <w:r w:rsidRPr="009D0E86">
        <w:rPr>
          <w:rFonts w:ascii="Times New Roman" w:eastAsia="Times New Roman" w:hAnsi="Times New Roman" w:cs="Times New Roman"/>
          <w:sz w:val="24"/>
          <w:szCs w:val="24"/>
          <w:lang w:val="sk-SK" w:eastAsia="sk-SK"/>
        </w:rPr>
        <w:lastRenderedPageBreak/>
        <w:t xml:space="preserve">rámci každého koša sa vypočíta oddelene od </w:t>
      </w:r>
      <w:r w:rsidR="00A22165">
        <w:rPr>
          <w:rFonts w:ascii="Times New Roman" w:eastAsia="Times New Roman" w:hAnsi="Times New Roman" w:cs="Times New Roman"/>
          <w:sz w:val="24"/>
          <w:szCs w:val="24"/>
          <w:lang w:val="sk-SK" w:eastAsia="sk-SK"/>
        </w:rPr>
        <w:t>priradenia</w:t>
      </w:r>
      <w:r w:rsidRPr="009D0E86">
        <w:rPr>
          <w:rFonts w:ascii="Times New Roman" w:eastAsia="Times New Roman" w:hAnsi="Times New Roman" w:cs="Times New Roman"/>
          <w:sz w:val="24"/>
          <w:szCs w:val="24"/>
          <w:lang w:val="sk-SK" w:eastAsia="sk-SK"/>
        </w:rPr>
        <w:t xml:space="preserve"> tejto </w:t>
      </w:r>
      <w:r w:rsidR="00A22165">
        <w:rPr>
          <w:rFonts w:ascii="Times New Roman" w:eastAsia="Times New Roman" w:hAnsi="Times New Roman" w:cs="Times New Roman"/>
          <w:sz w:val="24"/>
          <w:szCs w:val="24"/>
          <w:lang w:val="sk-SK" w:eastAsia="sk-SK"/>
        </w:rPr>
        <w:t>stálej prevádzkarne alebo subjektu</w:t>
      </w:r>
      <w:r w:rsidRPr="009D0E86">
        <w:rPr>
          <w:rFonts w:ascii="Times New Roman" w:eastAsia="Times New Roman" w:hAnsi="Times New Roman" w:cs="Times New Roman"/>
          <w:sz w:val="24"/>
          <w:szCs w:val="24"/>
          <w:lang w:val="sk-SK" w:eastAsia="sk-SK"/>
        </w:rPr>
        <w:t xml:space="preserve"> vo vzťahu k iným košom. Vzorec na určenie </w:t>
      </w:r>
      <w:r w:rsidR="00A22165">
        <w:rPr>
          <w:rFonts w:ascii="Times New Roman" w:eastAsia="Times New Roman" w:hAnsi="Times New Roman" w:cs="Times New Roman"/>
          <w:sz w:val="24"/>
          <w:szCs w:val="24"/>
          <w:lang w:val="sk-SK" w:eastAsia="sk-SK"/>
        </w:rPr>
        <w:t>priradenia</w:t>
      </w:r>
      <w:r w:rsidRPr="009D0E86">
        <w:rPr>
          <w:rFonts w:ascii="Times New Roman" w:eastAsia="Times New Roman" w:hAnsi="Times New Roman" w:cs="Times New Roman"/>
          <w:sz w:val="24"/>
          <w:szCs w:val="24"/>
          <w:lang w:val="sk-SK" w:eastAsia="sk-SK"/>
        </w:rPr>
        <w:t xml:space="preserve"> pre danú stálu prevádzkareň alebo </w:t>
      </w:r>
      <w:r w:rsidR="00A22165">
        <w:rPr>
          <w:rFonts w:ascii="Times New Roman" w:eastAsia="Times New Roman" w:hAnsi="Times New Roman" w:cs="Times New Roman"/>
          <w:sz w:val="24"/>
          <w:szCs w:val="24"/>
          <w:lang w:val="sk-SK" w:eastAsia="sk-SK"/>
        </w:rPr>
        <w:t>základný subjekt</w:t>
      </w:r>
      <w:r w:rsidR="00AC345D">
        <w:rPr>
          <w:rFonts w:ascii="Times New Roman" w:eastAsia="Times New Roman" w:hAnsi="Times New Roman" w:cs="Times New Roman"/>
          <w:sz w:val="24"/>
          <w:szCs w:val="24"/>
          <w:lang w:val="sk-SK" w:eastAsia="sk-SK"/>
        </w:rPr>
        <w:t xml:space="preserve"> rozdeľujúci zisk</w:t>
      </w:r>
      <w:r w:rsidRPr="009D0E86">
        <w:rPr>
          <w:rFonts w:ascii="Times New Roman" w:eastAsia="Times New Roman" w:hAnsi="Times New Roman" w:cs="Times New Roman"/>
          <w:sz w:val="24"/>
          <w:szCs w:val="24"/>
          <w:lang w:val="sk-SK" w:eastAsia="sk-SK"/>
        </w:rPr>
        <w:t xml:space="preserve"> je teda nasledovný:</w:t>
      </w:r>
    </w:p>
    <w:p w14:paraId="69DC7F01" w14:textId="77777777" w:rsidR="00873582" w:rsidRDefault="00873582" w:rsidP="00A05AC4">
      <w:pPr>
        <w:spacing w:after="100" w:afterAutospacing="1"/>
        <w:jc w:val="both"/>
        <w:rPr>
          <w:rFonts w:ascii="Times New Roman" w:eastAsia="Times New Roman" w:hAnsi="Times New Roman" w:cs="Times New Roman"/>
          <w:sz w:val="24"/>
          <w:szCs w:val="24"/>
          <w:lang w:val="sk-SK" w:eastAsia="sk-SK"/>
        </w:rPr>
      </w:pPr>
    </w:p>
    <w:p w14:paraId="10ED2455" w14:textId="5D4AE01D" w:rsidR="009D0E86" w:rsidRPr="003F0DAE" w:rsidRDefault="00146FF4" w:rsidP="00D614D4">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Priradenie pre každú stálu prevádzkareň alebo subjekt</m:t>
          </m:r>
        </m:oMath>
      </m:oMathPara>
    </w:p>
    <w:p w14:paraId="73E5A6EB" w14:textId="6B888FDF" w:rsidR="009D0E86" w:rsidRPr="003F0DAE" w:rsidRDefault="00146FF4" w:rsidP="00D614D4">
      <w:pPr>
        <w:spacing w:after="120" w:line="360" w:lineRule="auto"/>
        <w:jc w:val="both"/>
        <w:rPr>
          <w:rFonts w:ascii="Cambria Math" w:eastAsia="Times New Roman" w:hAnsi="Cambria Math" w:cs="Times New Roman"/>
          <w:sz w:val="20"/>
          <w:szCs w:val="20"/>
          <w:lang w:val="sk-SK" w:eastAsia="sk-SK"/>
          <w:oMath/>
        </w:rPr>
      </w:pPr>
      <m:oMathPara>
        <m:oMathParaPr>
          <m:jc m:val="left"/>
        </m:oMathParaPr>
        <m:oMath>
          <m:r>
            <w:rPr>
              <w:rFonts w:ascii="Cambria Math" w:eastAsia="Times New Roman" w:hAnsi="Cambria Math" w:cs="Times New Roman"/>
              <w:sz w:val="20"/>
              <w:szCs w:val="20"/>
              <w:lang w:val="sk-SK" w:eastAsia="sk-SK"/>
            </w:rPr>
            <m:t xml:space="preserve">= Priraditeľné zahrnuté dane pre daný koš </m:t>
          </m:r>
          <m:r>
            <m:rPr>
              <m:sty m:val="p"/>
            </m:rPr>
            <w:rPr>
              <w:rFonts w:ascii="Cambria Math" w:eastAsia="Times New Roman" w:hAnsi="Cambria Math" w:cs="Times New Roman"/>
              <w:sz w:val="20"/>
              <w:szCs w:val="20"/>
              <w:lang w:val="sk-SK" w:eastAsia="sk-SK"/>
            </w:rPr>
            <w:br/>
          </m:r>
        </m:oMath>
        <m:oMath>
          <m:r>
            <w:rPr>
              <w:rFonts w:ascii="Cambria Math" w:eastAsia="Times New Roman" w:hAnsi="Cambria Math" w:cs="Times New Roman"/>
              <w:sz w:val="20"/>
              <w:szCs w:val="20"/>
              <w:lang w:val="sk-SK" w:eastAsia="sk-SK"/>
            </w:rPr>
            <m:t xml:space="preserve">x </m:t>
          </m:r>
          <m:f>
            <m:fPr>
              <m:ctrlPr>
                <w:rPr>
                  <w:rFonts w:ascii="Cambria Math" w:eastAsia="Times New Roman" w:hAnsi="Cambria Math" w:cs="Times New Roman"/>
                  <w:i/>
                  <w:sz w:val="20"/>
                  <w:szCs w:val="20"/>
                  <w:lang w:val="sk-SK" w:eastAsia="sk-SK"/>
                </w:rPr>
              </m:ctrlPr>
            </m:fPr>
            <m:num>
              <m:r>
                <w:rPr>
                  <w:rFonts w:ascii="Cambria Math" w:eastAsia="Times New Roman" w:hAnsi="Cambria Math" w:cs="Times New Roman"/>
                  <w:sz w:val="20"/>
                  <w:szCs w:val="20"/>
                  <w:lang w:val="sk-SK" w:eastAsia="sk-SK"/>
                </w:rPr>
                <m:t>priraďovací kľúč krížového zápočtu pre subjekt v danom koši</m:t>
              </m:r>
            </m:num>
            <m:den>
              <m:r>
                <w:rPr>
                  <w:rFonts w:ascii="Cambria Math" w:eastAsia="Times New Roman" w:hAnsi="Cambria Math" w:cs="Times New Roman"/>
                  <w:sz w:val="20"/>
                  <w:szCs w:val="20"/>
                  <w:lang w:val="sk-SK" w:eastAsia="sk-SK"/>
                </w:rPr>
                <m:t>súčet všetkých priraďovacích kľúčov krížového zápočtu v danom koši</m:t>
              </m:r>
            </m:den>
          </m:f>
        </m:oMath>
      </m:oMathPara>
    </w:p>
    <w:p w14:paraId="3067C08E" w14:textId="77777777" w:rsidR="001F0223" w:rsidRPr="001F0223" w:rsidRDefault="001F0223" w:rsidP="00A05AC4">
      <w:pPr>
        <w:spacing w:after="100" w:afterAutospacing="1"/>
        <w:jc w:val="both"/>
        <w:rPr>
          <w:rFonts w:ascii="Times New Roman" w:eastAsia="Times New Roman" w:hAnsi="Times New Roman" w:cs="Times New Roman"/>
          <w:sz w:val="24"/>
          <w:szCs w:val="24"/>
          <w:lang w:val="sk-SK" w:eastAsia="sk-SK"/>
        </w:rPr>
      </w:pPr>
    </w:p>
    <w:p w14:paraId="322C59A1" w14:textId="6E50E4D5" w:rsidR="009D0E86" w:rsidRPr="009D0E86" w:rsidRDefault="009D0E86" w:rsidP="00A05AC4">
      <w:pPr>
        <w:spacing w:after="100" w:afterAutospacing="1"/>
        <w:jc w:val="both"/>
        <w:rPr>
          <w:rFonts w:ascii="Times New Roman" w:eastAsia="Times New Roman" w:hAnsi="Times New Roman" w:cs="Times New Roman"/>
          <w:sz w:val="24"/>
          <w:szCs w:val="24"/>
          <w:lang w:val="sk-SK" w:eastAsia="sk-SK"/>
        </w:rPr>
      </w:pPr>
      <w:r w:rsidRPr="009D0E86">
        <w:rPr>
          <w:rFonts w:ascii="Times New Roman" w:eastAsia="Times New Roman" w:hAnsi="Times New Roman" w:cs="Times New Roman"/>
          <w:sz w:val="24"/>
          <w:szCs w:val="24"/>
          <w:lang w:val="sk-SK" w:eastAsia="sk-SK"/>
        </w:rPr>
        <w:t xml:space="preserve">Súčet všetkých </w:t>
      </w:r>
      <w:r w:rsidR="00EF6840">
        <w:rPr>
          <w:rFonts w:ascii="Times New Roman" w:eastAsia="Times New Roman" w:hAnsi="Times New Roman" w:cs="Times New Roman"/>
          <w:sz w:val="24"/>
          <w:szCs w:val="24"/>
          <w:lang w:val="sk-SK" w:eastAsia="sk-SK"/>
        </w:rPr>
        <w:t xml:space="preserve">priraďovacích </w:t>
      </w:r>
      <w:r w:rsidRPr="009D0E86">
        <w:rPr>
          <w:rFonts w:ascii="Times New Roman" w:eastAsia="Times New Roman" w:hAnsi="Times New Roman" w:cs="Times New Roman"/>
          <w:sz w:val="24"/>
          <w:szCs w:val="24"/>
          <w:lang w:val="sk-SK" w:eastAsia="sk-SK"/>
        </w:rPr>
        <w:t xml:space="preserve">kľúčov </w:t>
      </w:r>
      <w:r w:rsidR="00307268">
        <w:rPr>
          <w:rFonts w:ascii="Times New Roman" w:eastAsia="Times New Roman" w:hAnsi="Times New Roman" w:cs="Times New Roman"/>
          <w:sz w:val="24"/>
          <w:szCs w:val="24"/>
          <w:lang w:val="sk-SK" w:eastAsia="sk-SK"/>
        </w:rPr>
        <w:t>krížového zápočtu</w:t>
      </w:r>
      <w:r w:rsidRPr="009D0E86">
        <w:rPr>
          <w:rFonts w:ascii="Times New Roman" w:eastAsia="Times New Roman" w:hAnsi="Times New Roman" w:cs="Times New Roman"/>
          <w:sz w:val="24"/>
          <w:szCs w:val="24"/>
          <w:lang w:val="sk-SK" w:eastAsia="sk-SK"/>
        </w:rPr>
        <w:t xml:space="preserve"> v koši (</w:t>
      </w:r>
      <w:r w:rsidR="00EF6840">
        <w:rPr>
          <w:rFonts w:ascii="Times New Roman" w:eastAsia="Times New Roman" w:hAnsi="Times New Roman" w:cs="Times New Roman"/>
          <w:sz w:val="24"/>
          <w:szCs w:val="24"/>
          <w:lang w:val="sk-SK" w:eastAsia="sk-SK"/>
        </w:rPr>
        <w:t xml:space="preserve">teda </w:t>
      </w:r>
      <w:r w:rsidRPr="009D0E86">
        <w:rPr>
          <w:rFonts w:ascii="Times New Roman" w:eastAsia="Times New Roman" w:hAnsi="Times New Roman" w:cs="Times New Roman"/>
          <w:sz w:val="24"/>
          <w:szCs w:val="24"/>
          <w:lang w:val="sk-SK" w:eastAsia="sk-SK"/>
        </w:rPr>
        <w:t xml:space="preserve">menovateľ vo vzorci) zahŕňa </w:t>
      </w:r>
      <w:r w:rsidR="00EF6840">
        <w:rPr>
          <w:rFonts w:ascii="Times New Roman" w:eastAsia="Times New Roman" w:hAnsi="Times New Roman" w:cs="Times New Roman"/>
          <w:sz w:val="24"/>
          <w:szCs w:val="24"/>
          <w:lang w:val="sk-SK" w:eastAsia="sk-SK"/>
        </w:rPr>
        <w:t xml:space="preserve">priraďovacie </w:t>
      </w:r>
      <w:r w:rsidRPr="009D0E86">
        <w:rPr>
          <w:rFonts w:ascii="Times New Roman" w:eastAsia="Times New Roman" w:hAnsi="Times New Roman" w:cs="Times New Roman"/>
          <w:sz w:val="24"/>
          <w:szCs w:val="24"/>
          <w:lang w:val="sk-SK" w:eastAsia="sk-SK"/>
        </w:rPr>
        <w:t xml:space="preserve">kľúče </w:t>
      </w:r>
      <w:r w:rsidR="00307268">
        <w:rPr>
          <w:rFonts w:ascii="Times New Roman" w:eastAsia="Times New Roman" w:hAnsi="Times New Roman" w:cs="Times New Roman"/>
          <w:sz w:val="24"/>
          <w:szCs w:val="24"/>
          <w:lang w:val="sk-SK" w:eastAsia="sk-SK"/>
        </w:rPr>
        <w:t>krížového zápočtu</w:t>
      </w:r>
      <w:r w:rsidRPr="009D0E86">
        <w:rPr>
          <w:rFonts w:ascii="Times New Roman" w:eastAsia="Times New Roman" w:hAnsi="Times New Roman" w:cs="Times New Roman"/>
          <w:sz w:val="24"/>
          <w:szCs w:val="24"/>
          <w:lang w:val="sk-SK" w:eastAsia="sk-SK"/>
        </w:rPr>
        <w:t xml:space="preserve"> </w:t>
      </w:r>
      <w:r w:rsidR="0023657D">
        <w:rPr>
          <w:rFonts w:ascii="Times New Roman" w:eastAsia="Times New Roman" w:hAnsi="Times New Roman" w:cs="Times New Roman"/>
          <w:sz w:val="24"/>
          <w:szCs w:val="24"/>
          <w:lang w:val="sk-SK" w:eastAsia="sk-SK"/>
        </w:rPr>
        <w:t>hlavného alebo materského subjektu</w:t>
      </w:r>
      <w:r w:rsidRPr="009D0E86">
        <w:rPr>
          <w:rFonts w:ascii="Times New Roman" w:eastAsia="Times New Roman" w:hAnsi="Times New Roman" w:cs="Times New Roman"/>
          <w:sz w:val="24"/>
          <w:szCs w:val="24"/>
          <w:lang w:val="sk-SK" w:eastAsia="sk-SK"/>
        </w:rPr>
        <w:t xml:space="preserve">, všetkých stálych prevádzkarní a všetkých </w:t>
      </w:r>
      <w:r w:rsidR="00AC345D">
        <w:rPr>
          <w:rFonts w:ascii="Times New Roman" w:eastAsia="Times New Roman" w:hAnsi="Times New Roman" w:cs="Times New Roman"/>
          <w:sz w:val="24"/>
          <w:szCs w:val="24"/>
          <w:lang w:val="sk-SK" w:eastAsia="sk-SK"/>
        </w:rPr>
        <w:t>ostatných</w:t>
      </w:r>
      <w:r w:rsidR="00EF6840">
        <w:rPr>
          <w:rFonts w:ascii="Times New Roman" w:eastAsia="Times New Roman" w:hAnsi="Times New Roman" w:cs="Times New Roman"/>
          <w:sz w:val="24"/>
          <w:szCs w:val="24"/>
          <w:lang w:val="sk-SK" w:eastAsia="sk-SK"/>
        </w:rPr>
        <w:t xml:space="preserve"> základných subjektov</w:t>
      </w:r>
      <w:r w:rsidR="00AC345D">
        <w:rPr>
          <w:rFonts w:ascii="Times New Roman" w:eastAsia="Times New Roman" w:hAnsi="Times New Roman" w:cs="Times New Roman"/>
          <w:sz w:val="24"/>
          <w:szCs w:val="24"/>
          <w:lang w:val="sk-SK" w:eastAsia="sk-SK"/>
        </w:rPr>
        <w:t xml:space="preserve"> rozdeľujúcich zisk</w:t>
      </w:r>
      <w:r w:rsidRPr="009D0E86">
        <w:rPr>
          <w:rFonts w:ascii="Times New Roman" w:eastAsia="Times New Roman" w:hAnsi="Times New Roman" w:cs="Times New Roman"/>
          <w:sz w:val="24"/>
          <w:szCs w:val="24"/>
          <w:lang w:val="sk-SK" w:eastAsia="sk-SK"/>
        </w:rPr>
        <w:t xml:space="preserve"> (vrátane </w:t>
      </w:r>
      <w:r w:rsidR="00EF6840">
        <w:rPr>
          <w:rFonts w:ascii="Times New Roman" w:eastAsia="Times New Roman" w:hAnsi="Times New Roman" w:cs="Times New Roman"/>
          <w:sz w:val="24"/>
          <w:szCs w:val="24"/>
          <w:lang w:val="sk-SK" w:eastAsia="sk-SK"/>
        </w:rPr>
        <w:t>subjektov, ktoré nie sú základnými subjektami</w:t>
      </w:r>
      <w:r w:rsidRPr="009D0E86">
        <w:rPr>
          <w:rFonts w:ascii="Times New Roman" w:eastAsia="Times New Roman" w:hAnsi="Times New Roman" w:cs="Times New Roman"/>
          <w:sz w:val="24"/>
          <w:szCs w:val="24"/>
          <w:lang w:val="sk-SK" w:eastAsia="sk-SK"/>
        </w:rPr>
        <w:t>).</w:t>
      </w:r>
    </w:p>
    <w:p w14:paraId="6A773D1E" w14:textId="4031319A" w:rsidR="009D0E86" w:rsidRPr="009D0E86" w:rsidRDefault="009D0E86" w:rsidP="00A05AC4">
      <w:pPr>
        <w:spacing w:after="100" w:afterAutospacing="1"/>
        <w:jc w:val="both"/>
        <w:rPr>
          <w:rFonts w:ascii="Times New Roman" w:eastAsia="Times New Roman" w:hAnsi="Times New Roman" w:cs="Times New Roman"/>
          <w:sz w:val="24"/>
          <w:szCs w:val="24"/>
          <w:lang w:val="sk-SK" w:eastAsia="sk-SK"/>
        </w:rPr>
      </w:pPr>
      <w:r w:rsidRPr="009D0E86">
        <w:rPr>
          <w:rFonts w:ascii="Times New Roman" w:eastAsia="Times New Roman" w:hAnsi="Times New Roman" w:cs="Times New Roman"/>
          <w:b/>
          <w:bCs/>
          <w:sz w:val="24"/>
          <w:szCs w:val="24"/>
          <w:lang w:val="sk-SK" w:eastAsia="sk-SK"/>
        </w:rPr>
        <w:t>52.33.</w:t>
      </w:r>
      <w:r w:rsidRPr="009D0E86">
        <w:rPr>
          <w:rFonts w:ascii="Times New Roman" w:eastAsia="Times New Roman" w:hAnsi="Times New Roman" w:cs="Times New Roman"/>
          <w:sz w:val="24"/>
          <w:szCs w:val="24"/>
          <w:lang w:val="sk-SK" w:eastAsia="sk-SK"/>
        </w:rPr>
        <w:t xml:space="preserve"> Stála prevádzkareň alebo </w:t>
      </w:r>
      <w:r w:rsidR="00EF6840">
        <w:rPr>
          <w:rFonts w:ascii="Times New Roman" w:eastAsia="Times New Roman" w:hAnsi="Times New Roman" w:cs="Times New Roman"/>
          <w:sz w:val="24"/>
          <w:szCs w:val="24"/>
          <w:lang w:val="sk-SK" w:eastAsia="sk-SK"/>
        </w:rPr>
        <w:t>subjekt</w:t>
      </w:r>
      <w:r w:rsidR="00AC345D">
        <w:rPr>
          <w:rFonts w:ascii="Times New Roman" w:eastAsia="Times New Roman" w:hAnsi="Times New Roman" w:cs="Times New Roman"/>
          <w:sz w:val="24"/>
          <w:szCs w:val="24"/>
          <w:lang w:val="sk-SK" w:eastAsia="sk-SK"/>
        </w:rPr>
        <w:t xml:space="preserve"> rozdeľujúci zisk</w:t>
      </w:r>
      <w:r w:rsidRPr="009D0E86">
        <w:rPr>
          <w:rFonts w:ascii="Times New Roman" w:eastAsia="Times New Roman" w:hAnsi="Times New Roman" w:cs="Times New Roman"/>
          <w:sz w:val="24"/>
          <w:szCs w:val="24"/>
          <w:lang w:val="sk-SK" w:eastAsia="sk-SK"/>
        </w:rPr>
        <w:t xml:space="preserve"> môže mať </w:t>
      </w:r>
      <w:r w:rsidR="00EF6840">
        <w:rPr>
          <w:rFonts w:ascii="Times New Roman" w:eastAsia="Times New Roman" w:hAnsi="Times New Roman" w:cs="Times New Roman"/>
          <w:sz w:val="24"/>
          <w:szCs w:val="24"/>
          <w:lang w:val="sk-SK" w:eastAsia="sk-SK"/>
        </w:rPr>
        <w:t>priradenie</w:t>
      </w:r>
      <w:r w:rsidRPr="009D0E86">
        <w:rPr>
          <w:rFonts w:ascii="Times New Roman" w:eastAsia="Times New Roman" w:hAnsi="Times New Roman" w:cs="Times New Roman"/>
          <w:sz w:val="24"/>
          <w:szCs w:val="24"/>
          <w:lang w:val="sk-SK" w:eastAsia="sk-SK"/>
        </w:rPr>
        <w:t xml:space="preserve"> vo vzťahu k viacerým košom. V takýchto prípadoch je celkov</w:t>
      </w:r>
      <w:r w:rsidR="00EF6840">
        <w:rPr>
          <w:rFonts w:ascii="Times New Roman" w:eastAsia="Times New Roman" w:hAnsi="Times New Roman" w:cs="Times New Roman"/>
          <w:sz w:val="24"/>
          <w:szCs w:val="24"/>
          <w:lang w:val="sk-SK" w:eastAsia="sk-SK"/>
        </w:rPr>
        <w:t xml:space="preserve">é priradenie </w:t>
      </w:r>
      <w:r w:rsidRPr="009D0E86">
        <w:rPr>
          <w:rFonts w:ascii="Times New Roman" w:eastAsia="Times New Roman" w:hAnsi="Times New Roman" w:cs="Times New Roman"/>
          <w:sz w:val="24"/>
          <w:szCs w:val="24"/>
          <w:lang w:val="sk-SK" w:eastAsia="sk-SK"/>
        </w:rPr>
        <w:t xml:space="preserve">pre túto stálu prevádzkareň alebo </w:t>
      </w:r>
      <w:r w:rsidR="00EF6840">
        <w:rPr>
          <w:rFonts w:ascii="Times New Roman" w:eastAsia="Times New Roman" w:hAnsi="Times New Roman" w:cs="Times New Roman"/>
          <w:sz w:val="24"/>
          <w:szCs w:val="24"/>
          <w:lang w:val="sk-SK" w:eastAsia="sk-SK"/>
        </w:rPr>
        <w:t>subjekt</w:t>
      </w:r>
      <w:r w:rsidRPr="009D0E86">
        <w:rPr>
          <w:rFonts w:ascii="Times New Roman" w:eastAsia="Times New Roman" w:hAnsi="Times New Roman" w:cs="Times New Roman"/>
          <w:sz w:val="24"/>
          <w:szCs w:val="24"/>
          <w:lang w:val="sk-SK" w:eastAsia="sk-SK"/>
        </w:rPr>
        <w:t xml:space="preserve"> súčtom jej </w:t>
      </w:r>
      <w:r w:rsidR="00EF6840">
        <w:rPr>
          <w:rFonts w:ascii="Times New Roman" w:eastAsia="Times New Roman" w:hAnsi="Times New Roman" w:cs="Times New Roman"/>
          <w:sz w:val="24"/>
          <w:szCs w:val="24"/>
          <w:lang w:val="sk-SK" w:eastAsia="sk-SK"/>
        </w:rPr>
        <w:t>priradení</w:t>
      </w:r>
      <w:r w:rsidRPr="009D0E86">
        <w:rPr>
          <w:rFonts w:ascii="Times New Roman" w:eastAsia="Times New Roman" w:hAnsi="Times New Roman" w:cs="Times New Roman"/>
          <w:sz w:val="24"/>
          <w:szCs w:val="24"/>
          <w:lang w:val="sk-SK" w:eastAsia="sk-SK"/>
        </w:rPr>
        <w:t xml:space="preserve"> vo vzťahu ku každému košu.</w:t>
      </w:r>
    </w:p>
    <w:p w14:paraId="0A75FC9A" w14:textId="6B68603B" w:rsidR="00873582" w:rsidRDefault="009D0E86" w:rsidP="00A05AC4">
      <w:pPr>
        <w:spacing w:after="100" w:afterAutospacing="1"/>
        <w:jc w:val="both"/>
        <w:rPr>
          <w:rFonts w:ascii="Times New Roman" w:eastAsia="Times New Roman" w:hAnsi="Times New Roman" w:cs="Times New Roman"/>
          <w:sz w:val="24"/>
          <w:szCs w:val="24"/>
          <w:lang w:val="sk-SK" w:eastAsia="sk-SK"/>
        </w:rPr>
      </w:pPr>
      <w:r w:rsidRPr="009D0E86">
        <w:rPr>
          <w:rFonts w:ascii="Times New Roman" w:eastAsia="Times New Roman" w:hAnsi="Times New Roman" w:cs="Times New Roman"/>
          <w:b/>
          <w:bCs/>
          <w:sz w:val="24"/>
          <w:szCs w:val="24"/>
          <w:lang w:val="sk-SK" w:eastAsia="sk-SK"/>
        </w:rPr>
        <w:t>52.34.</w:t>
      </w:r>
      <w:r w:rsidRPr="009D0E86">
        <w:rPr>
          <w:rFonts w:ascii="Times New Roman" w:eastAsia="Times New Roman" w:hAnsi="Times New Roman" w:cs="Times New Roman"/>
          <w:sz w:val="24"/>
          <w:szCs w:val="24"/>
          <w:lang w:val="sk-SK" w:eastAsia="sk-SK"/>
        </w:rPr>
        <w:t xml:space="preserve"> </w:t>
      </w:r>
      <w:r w:rsidR="006310B6" w:rsidRPr="00BF6517">
        <w:rPr>
          <w:rFonts w:ascii="Times New Roman" w:eastAsia="Times New Roman" w:hAnsi="Times New Roman" w:cs="Times New Roman"/>
          <w:sz w:val="24"/>
          <w:szCs w:val="24"/>
          <w:lang w:val="sk-SK" w:eastAsia="sk-SK"/>
        </w:rPr>
        <w:t xml:space="preserve">Inkluzívny </w:t>
      </w:r>
      <w:r w:rsidR="00DE1583" w:rsidRPr="00BF6517">
        <w:rPr>
          <w:rFonts w:ascii="Times New Roman" w:eastAsia="Times New Roman" w:hAnsi="Times New Roman" w:cs="Times New Roman"/>
          <w:sz w:val="24"/>
          <w:szCs w:val="24"/>
          <w:lang w:val="sk-SK" w:eastAsia="sk-SK"/>
        </w:rPr>
        <w:t>r</w:t>
      </w:r>
      <w:r w:rsidR="006310B6" w:rsidRPr="00BF6517">
        <w:rPr>
          <w:rFonts w:ascii="Times New Roman" w:eastAsia="Times New Roman" w:hAnsi="Times New Roman" w:cs="Times New Roman"/>
          <w:sz w:val="24"/>
          <w:szCs w:val="24"/>
          <w:lang w:val="sk-SK" w:eastAsia="sk-SK"/>
        </w:rPr>
        <w:t>ámec</w:t>
      </w:r>
      <w:r w:rsidRPr="009D0E86">
        <w:rPr>
          <w:rFonts w:ascii="Times New Roman" w:eastAsia="Times New Roman" w:hAnsi="Times New Roman" w:cs="Times New Roman"/>
          <w:sz w:val="24"/>
          <w:szCs w:val="24"/>
          <w:lang w:val="sk-SK" w:eastAsia="sk-SK"/>
        </w:rPr>
        <w:t xml:space="preserve"> bude ďalej posudzovať vplyv dodatočných </w:t>
      </w:r>
      <w:r w:rsidR="00966B22" w:rsidRPr="00966B22">
        <w:rPr>
          <w:rFonts w:ascii="Times New Roman" w:eastAsia="Times New Roman" w:hAnsi="Times New Roman" w:cs="Times New Roman"/>
          <w:sz w:val="24"/>
          <w:szCs w:val="24"/>
          <w:lang w:val="sk-SK" w:eastAsia="sk-SK"/>
        </w:rPr>
        <w:t xml:space="preserve">úprav po podaní </w:t>
      </w:r>
      <w:r w:rsidR="00411746">
        <w:rPr>
          <w:rFonts w:ascii="Times New Roman" w:eastAsia="Times New Roman" w:hAnsi="Times New Roman" w:cs="Times New Roman"/>
          <w:sz w:val="24"/>
          <w:szCs w:val="24"/>
          <w:lang w:val="sk-SK" w:eastAsia="sk-SK"/>
        </w:rPr>
        <w:t>oznámenia s informáciami</w:t>
      </w:r>
      <w:r w:rsidRPr="009D0E86">
        <w:rPr>
          <w:rFonts w:ascii="Times New Roman" w:eastAsia="Times New Roman" w:hAnsi="Times New Roman" w:cs="Times New Roman"/>
          <w:sz w:val="24"/>
          <w:szCs w:val="24"/>
          <w:lang w:val="sk-SK" w:eastAsia="sk-SK"/>
        </w:rPr>
        <w:t xml:space="preserve"> vo vzťahu k uplatneniu mechanizmu </w:t>
      </w:r>
      <w:r w:rsidR="00307268">
        <w:rPr>
          <w:rFonts w:ascii="Times New Roman" w:eastAsia="Times New Roman" w:hAnsi="Times New Roman" w:cs="Times New Roman"/>
          <w:sz w:val="24"/>
          <w:szCs w:val="24"/>
          <w:lang w:val="sk-SK" w:eastAsia="sk-SK"/>
        </w:rPr>
        <w:t>krížového zápočtu</w:t>
      </w:r>
      <w:r w:rsidRPr="009D0E86">
        <w:rPr>
          <w:rFonts w:ascii="Times New Roman" w:eastAsia="Times New Roman" w:hAnsi="Times New Roman" w:cs="Times New Roman"/>
          <w:sz w:val="24"/>
          <w:szCs w:val="24"/>
          <w:lang w:val="sk-SK" w:eastAsia="sk-SK"/>
        </w:rPr>
        <w:t xml:space="preserve"> a jeho interakciu s článkom </w:t>
      </w:r>
      <w:r w:rsidRPr="009E7577">
        <w:rPr>
          <w:rFonts w:ascii="Times New Roman" w:eastAsia="Times New Roman" w:hAnsi="Times New Roman" w:cs="Times New Roman"/>
          <w:sz w:val="24"/>
          <w:szCs w:val="24"/>
          <w:lang w:val="sk-SK" w:eastAsia="sk-SK"/>
        </w:rPr>
        <w:t>4.6.1</w:t>
      </w:r>
      <w:r w:rsidR="00133C33">
        <w:rPr>
          <w:rFonts w:ascii="Times New Roman" w:eastAsia="Times New Roman" w:hAnsi="Times New Roman" w:cs="Times New Roman"/>
          <w:sz w:val="24"/>
          <w:szCs w:val="24"/>
          <w:lang w:val="sk-SK" w:eastAsia="sk-SK"/>
        </w:rPr>
        <w:t xml:space="preserve"> Modelových pravidiel OECD</w:t>
      </w:r>
      <w:r w:rsidR="000D3FA2">
        <w:rPr>
          <w:rFonts w:ascii="Times New Roman" w:eastAsia="Times New Roman" w:hAnsi="Times New Roman" w:cs="Times New Roman"/>
          <w:sz w:val="24"/>
          <w:szCs w:val="24"/>
          <w:lang w:val="sk-SK" w:eastAsia="sk-SK"/>
        </w:rPr>
        <w:t>.</w:t>
      </w:r>
    </w:p>
    <w:p w14:paraId="3173F276" w14:textId="56271756" w:rsidR="00FB5383" w:rsidRDefault="00FB5383" w:rsidP="00FB5383">
      <w:pPr>
        <w:spacing w:after="60" w:line="240" w:lineRule="auto"/>
        <w:jc w:val="both"/>
        <w:rPr>
          <w:rFonts w:ascii="Times New Roman" w:hAnsi="Times New Roman"/>
          <w:b/>
          <w:bCs/>
          <w:i/>
          <w:iCs/>
          <w:sz w:val="24"/>
          <w:szCs w:val="24"/>
          <w:lang w:val="sk-SK"/>
        </w:rPr>
      </w:pPr>
      <w:r w:rsidRPr="00FB5383">
        <w:rPr>
          <w:rFonts w:ascii="Times New Roman" w:hAnsi="Times New Roman"/>
          <w:b/>
          <w:bCs/>
          <w:i/>
          <w:iCs/>
          <w:sz w:val="24"/>
          <w:szCs w:val="24"/>
          <w:lang w:val="sk-SK"/>
        </w:rPr>
        <w:t xml:space="preserve">Kapitola 4.2 </w:t>
      </w:r>
      <w:r w:rsidR="00A57123">
        <w:rPr>
          <w:rFonts w:ascii="Times New Roman" w:hAnsi="Times New Roman"/>
          <w:b/>
          <w:bCs/>
          <w:i/>
          <w:iCs/>
          <w:sz w:val="24"/>
          <w:szCs w:val="24"/>
          <w:lang w:val="sk-SK"/>
        </w:rPr>
        <w:t>U</w:t>
      </w:r>
      <w:r w:rsidRPr="00FB5383">
        <w:rPr>
          <w:rFonts w:ascii="Times New Roman" w:hAnsi="Times New Roman"/>
          <w:b/>
          <w:bCs/>
          <w:i/>
          <w:iCs/>
          <w:sz w:val="24"/>
          <w:szCs w:val="24"/>
          <w:lang w:val="sk-SK"/>
        </w:rPr>
        <w:t xml:space="preserve">smernenia OECD 06/24 vysvetľuje, akým spôsobom sa určí suma odloženej dane z príjmov, ktorá prináleží inému subjektu. Usmernenie OECD 06/24 stanovuje postup výpočtu sumy zahrnutej dane, ktorá sa má priradiť inému subjektu v 5 krokoch (komentár k článku 4.4.1 </w:t>
      </w:r>
      <w:r w:rsidR="00F97150">
        <w:rPr>
          <w:rFonts w:ascii="Times New Roman" w:hAnsi="Times New Roman"/>
          <w:b/>
          <w:bCs/>
          <w:i/>
          <w:iCs/>
          <w:sz w:val="24"/>
          <w:szCs w:val="24"/>
          <w:lang w:val="sk-SK"/>
        </w:rPr>
        <w:t>M</w:t>
      </w:r>
      <w:r w:rsidRPr="00FB5383">
        <w:rPr>
          <w:rFonts w:ascii="Times New Roman" w:hAnsi="Times New Roman"/>
          <w:b/>
          <w:bCs/>
          <w:i/>
          <w:iCs/>
          <w:sz w:val="24"/>
          <w:szCs w:val="24"/>
          <w:lang w:val="sk-SK"/>
        </w:rPr>
        <w:t>odelových pravidiel OECD, body 71.4 - 71.17; komentár k článku 4.3.2</w:t>
      </w:r>
      <w:r w:rsidR="00287DC3">
        <w:rPr>
          <w:rFonts w:ascii="Times New Roman" w:hAnsi="Times New Roman"/>
          <w:b/>
          <w:bCs/>
          <w:i/>
          <w:iCs/>
          <w:sz w:val="24"/>
          <w:szCs w:val="24"/>
          <w:lang w:val="sk-SK"/>
        </w:rPr>
        <w:t xml:space="preserve"> </w:t>
      </w:r>
      <w:r w:rsidRPr="00FB5383">
        <w:rPr>
          <w:rFonts w:ascii="Times New Roman" w:hAnsi="Times New Roman"/>
          <w:b/>
          <w:bCs/>
          <w:i/>
          <w:iCs/>
          <w:sz w:val="24"/>
          <w:szCs w:val="24"/>
          <w:lang w:val="sk-SK"/>
        </w:rPr>
        <w:t>d), bod 59.4; komentár k článku 4.3.2</w:t>
      </w:r>
      <w:r w:rsidR="00287DC3">
        <w:rPr>
          <w:rFonts w:ascii="Times New Roman" w:hAnsi="Times New Roman"/>
          <w:b/>
          <w:bCs/>
          <w:i/>
          <w:iCs/>
          <w:sz w:val="24"/>
          <w:szCs w:val="24"/>
          <w:lang w:val="sk-SK"/>
        </w:rPr>
        <w:t xml:space="preserve"> </w:t>
      </w:r>
      <w:r w:rsidRPr="00FB5383">
        <w:rPr>
          <w:rFonts w:ascii="Times New Roman" w:hAnsi="Times New Roman"/>
          <w:b/>
          <w:bCs/>
          <w:i/>
          <w:iCs/>
          <w:sz w:val="24"/>
          <w:szCs w:val="24"/>
          <w:lang w:val="sk-SK"/>
        </w:rPr>
        <w:t xml:space="preserve">a) bod 52.35). </w:t>
      </w:r>
    </w:p>
    <w:p w14:paraId="7DCCB97D" w14:textId="77777777" w:rsidR="00EC036B" w:rsidRPr="001F0223" w:rsidRDefault="00EC036B" w:rsidP="00FB5383">
      <w:pPr>
        <w:spacing w:after="60" w:line="240" w:lineRule="auto"/>
        <w:jc w:val="both"/>
        <w:rPr>
          <w:rFonts w:ascii="Times New Roman" w:hAnsi="Times New Roman"/>
          <w:sz w:val="24"/>
          <w:szCs w:val="24"/>
          <w:lang w:val="sk-SK"/>
        </w:rPr>
      </w:pPr>
    </w:p>
    <w:p w14:paraId="62861A94" w14:textId="730082CF" w:rsidR="00EC036B" w:rsidRPr="003B4F2F" w:rsidRDefault="00EC036B" w:rsidP="00EC036B">
      <w:pPr>
        <w:jc w:val="both"/>
        <w:rPr>
          <w:rFonts w:ascii="Times New Roman" w:hAnsi="Times New Roman" w:cs="Times New Roman"/>
          <w:sz w:val="24"/>
          <w:szCs w:val="24"/>
          <w:lang w:val="sk-SK"/>
        </w:rPr>
      </w:pPr>
      <w:r w:rsidRPr="00BF6517">
        <w:rPr>
          <w:rFonts w:ascii="Times New Roman" w:hAnsi="Times New Roman" w:cs="Times New Roman"/>
          <w:b/>
          <w:bCs/>
          <w:sz w:val="24"/>
          <w:szCs w:val="24"/>
        </w:rPr>
        <w:t xml:space="preserve">44. </w:t>
      </w:r>
      <w:r w:rsidRPr="00F97150">
        <w:rPr>
          <w:rFonts w:ascii="Times New Roman" w:hAnsi="Times New Roman" w:cs="Times New Roman"/>
          <w:b/>
          <w:bCs/>
          <w:sz w:val="24"/>
          <w:szCs w:val="24"/>
          <w:lang w:val="sk-SK"/>
        </w:rPr>
        <w:t>Nasledujúce odseky sa</w:t>
      </w:r>
      <w:r w:rsidRPr="003B4F2F">
        <w:rPr>
          <w:rFonts w:ascii="Times New Roman" w:hAnsi="Times New Roman" w:cs="Times New Roman"/>
          <w:b/>
          <w:bCs/>
          <w:sz w:val="24"/>
          <w:szCs w:val="24"/>
          <w:lang w:val="sk-SK"/>
        </w:rPr>
        <w:t xml:space="preserve"> </w:t>
      </w:r>
      <w:r w:rsidR="00205A0A" w:rsidRPr="003B4F2F">
        <w:rPr>
          <w:rFonts w:ascii="Times New Roman" w:hAnsi="Times New Roman" w:cs="Times New Roman"/>
          <w:b/>
          <w:bCs/>
          <w:sz w:val="24"/>
          <w:szCs w:val="24"/>
          <w:lang w:val="sk-SK"/>
        </w:rPr>
        <w:t xml:space="preserve">dopĺňajú </w:t>
      </w:r>
      <w:r w:rsidR="00205A0A">
        <w:rPr>
          <w:rFonts w:ascii="Times New Roman" w:hAnsi="Times New Roman" w:cs="Times New Roman"/>
          <w:b/>
          <w:bCs/>
          <w:sz w:val="24"/>
          <w:szCs w:val="24"/>
          <w:lang w:val="sk-SK"/>
        </w:rPr>
        <w:t>za</w:t>
      </w:r>
      <w:r w:rsidRPr="003B4F2F">
        <w:rPr>
          <w:rFonts w:ascii="Times New Roman" w:hAnsi="Times New Roman" w:cs="Times New Roman"/>
          <w:b/>
          <w:bCs/>
          <w:sz w:val="24"/>
          <w:szCs w:val="24"/>
          <w:lang w:val="sk-SK"/>
        </w:rPr>
        <w:t xml:space="preserve"> odsek</w:t>
      </w:r>
      <w:r w:rsidR="00205A0A">
        <w:rPr>
          <w:rFonts w:ascii="Times New Roman" w:hAnsi="Times New Roman" w:cs="Times New Roman"/>
          <w:b/>
          <w:bCs/>
          <w:sz w:val="24"/>
          <w:szCs w:val="24"/>
          <w:lang w:val="sk-SK"/>
        </w:rPr>
        <w:t>om</w:t>
      </w:r>
      <w:r w:rsidRPr="003B4F2F">
        <w:rPr>
          <w:rFonts w:ascii="Times New Roman" w:hAnsi="Times New Roman" w:cs="Times New Roman"/>
          <w:b/>
          <w:bCs/>
          <w:sz w:val="24"/>
          <w:szCs w:val="24"/>
          <w:lang w:val="sk-SK"/>
        </w:rPr>
        <w:t xml:space="preserve"> 71.3 </w:t>
      </w:r>
      <w:r w:rsidR="00F97150">
        <w:rPr>
          <w:rFonts w:ascii="Times New Roman" w:hAnsi="Times New Roman" w:cs="Times New Roman"/>
          <w:b/>
          <w:bCs/>
          <w:sz w:val="24"/>
          <w:szCs w:val="24"/>
          <w:lang w:val="sk-SK"/>
        </w:rPr>
        <w:t>k</w:t>
      </w:r>
      <w:r w:rsidRPr="003B4F2F">
        <w:rPr>
          <w:rFonts w:ascii="Times New Roman" w:hAnsi="Times New Roman" w:cs="Times New Roman"/>
          <w:b/>
          <w:bCs/>
          <w:sz w:val="24"/>
          <w:szCs w:val="24"/>
          <w:lang w:val="sk-SK"/>
        </w:rPr>
        <w:t>omentára k článku 4.4.1</w:t>
      </w:r>
      <w:r w:rsidR="00296ABB" w:rsidRPr="003B4F2F">
        <w:rPr>
          <w:rFonts w:ascii="Times New Roman" w:hAnsi="Times New Roman" w:cs="Times New Roman"/>
          <w:b/>
          <w:bCs/>
          <w:sz w:val="24"/>
          <w:szCs w:val="24"/>
          <w:lang w:val="sk-SK"/>
        </w:rPr>
        <w:t xml:space="preserve"> Modelových pravidiel OECD</w:t>
      </w:r>
      <w:r w:rsidRPr="003B4F2F">
        <w:rPr>
          <w:rFonts w:ascii="Times New Roman" w:hAnsi="Times New Roman" w:cs="Times New Roman"/>
          <w:b/>
          <w:bCs/>
          <w:sz w:val="24"/>
          <w:szCs w:val="24"/>
          <w:lang w:val="sk-SK"/>
        </w:rPr>
        <w:t>:</w:t>
      </w:r>
      <w:r w:rsidRPr="003B4F2F">
        <w:rPr>
          <w:rFonts w:ascii="Times New Roman" w:hAnsi="Times New Roman" w:cs="Times New Roman"/>
          <w:sz w:val="24"/>
          <w:szCs w:val="24"/>
          <w:lang w:val="sk-SK"/>
        </w:rPr>
        <w:t xml:space="preserve"> </w:t>
      </w:r>
    </w:p>
    <w:p w14:paraId="6FC819EC" w14:textId="1752E71F" w:rsidR="00EC036B" w:rsidRPr="003B4F2F" w:rsidRDefault="00EC036B" w:rsidP="00EC036B">
      <w:pPr>
        <w:rPr>
          <w:rFonts w:ascii="Times New Roman" w:hAnsi="Times New Roman" w:cs="Times New Roman"/>
          <w:sz w:val="24"/>
          <w:szCs w:val="24"/>
          <w:lang w:val="sk-SK"/>
        </w:rPr>
      </w:pPr>
      <w:r w:rsidRPr="003B4F2F">
        <w:rPr>
          <w:rFonts w:ascii="Times New Roman" w:hAnsi="Times New Roman" w:cs="Times New Roman"/>
          <w:sz w:val="24"/>
          <w:szCs w:val="24"/>
          <w:lang w:val="sk-SK"/>
        </w:rPr>
        <w:t>a. príjem, ktorý nie je oprávneným príjmom;</w:t>
      </w:r>
      <w:r w:rsidRPr="003B4F2F">
        <w:rPr>
          <w:rFonts w:ascii="Times New Roman" w:hAnsi="Times New Roman" w:cs="Times New Roman"/>
          <w:sz w:val="24"/>
          <w:szCs w:val="24"/>
          <w:lang w:val="sk-SK"/>
        </w:rPr>
        <w:br/>
        <w:t>b. oprávnený príjem, ktorý nie je pasívnym príjmom; a</w:t>
      </w:r>
      <w:r w:rsidRPr="003B4F2F">
        <w:rPr>
          <w:rFonts w:ascii="Times New Roman" w:hAnsi="Times New Roman" w:cs="Times New Roman"/>
          <w:sz w:val="24"/>
          <w:szCs w:val="24"/>
          <w:lang w:val="sk-SK"/>
        </w:rPr>
        <w:br/>
        <w:t>c. oprávnený príjem, ktorý je pasívnym príjmom.</w:t>
      </w:r>
    </w:p>
    <w:p w14:paraId="6A97618D" w14:textId="77777777" w:rsidR="00EC036B" w:rsidRPr="003B4F2F" w:rsidRDefault="00EC036B" w:rsidP="00EC036B">
      <w:pPr>
        <w:jc w:val="both"/>
        <w:rPr>
          <w:rFonts w:ascii="Times New Roman" w:hAnsi="Times New Roman" w:cs="Times New Roman"/>
          <w:sz w:val="24"/>
          <w:szCs w:val="24"/>
          <w:lang w:val="sk-SK"/>
        </w:rPr>
      </w:pPr>
      <w:r w:rsidRPr="003B4F2F">
        <w:rPr>
          <w:rFonts w:ascii="Times New Roman" w:hAnsi="Times New Roman" w:cs="Times New Roman"/>
          <w:b/>
          <w:bCs/>
          <w:sz w:val="24"/>
          <w:szCs w:val="24"/>
          <w:lang w:val="sk-SK"/>
        </w:rPr>
        <w:t>71.4.</w:t>
      </w:r>
      <w:r w:rsidRPr="003B4F2F">
        <w:rPr>
          <w:rFonts w:ascii="Times New Roman" w:hAnsi="Times New Roman" w:cs="Times New Roman"/>
          <w:sz w:val="24"/>
          <w:szCs w:val="24"/>
          <w:lang w:val="sk-SK"/>
        </w:rPr>
        <w:t xml:space="preserve"> Ak vzniknú odložené daňové náklady alebo výnosy podľa daňového režimu kontrolovaných zahraničných spoločností, s výnimkou daňového režimu zmiešaných kontrolovaných zahraničných spoločností, tieto odložené daňové náklady alebo výnosy sa priradia jednotlivým základným subjektom kontrolovaných zahraničných spoločností podľa nasledujúceho päťkrokového postupu. </w:t>
      </w:r>
      <w:r w:rsidRPr="003B4F2F">
        <w:rPr>
          <w:rFonts w:ascii="Times New Roman" w:hAnsi="Times New Roman" w:cs="Times New Roman"/>
          <w:sz w:val="24"/>
          <w:szCs w:val="24"/>
          <w:lang w:val="sk-SK"/>
        </w:rPr>
        <w:lastRenderedPageBreak/>
        <w:t>Nadnárodná skupina podnikov vylúči časové rozlíšenie a zúčtovanie odložených daňových nákladov alebo výnosov vznikajúcich podľa daňového režimu zmiešaných zahraničných kontrolovaných spoločností  zo svojich výpočtov upravených zahrnutých daní vo všetkých jurisdikciách. Tento päťkrokový postup priraďuje iba odložené daňové náklady a výnosy zohľadňujúc samotný daňový režim kontrolovaných zahraničných spoločností. Nepriraďuje odložené daňové náklady a výnosy zohľadňujúce dane, ktoré sú pre účely uplatnenia daňového režimu kontrolovaných zahraničných spoločností započítateľnými zahraničnými daňami. Napríklad, ak daňový režim kontrolovanej zahraničnej spoločnosti poskytol zápočet na daň z príjmu právnických osôb zaplatenú kontrolovanou zahraničnou spoločnosťou, tak sa táto päťkroková metodika vzťahuje iba na priradenie odložených daňových nákladov a výnosov podľa daňového režimu kontrolovanej zahraničnej spoločnosti. Nevzťahuje sa na priradenie odložených daňových nákladov alebo výnosov zohľadňujúcich samotnú daň z príjmu právnických osôb kontrolovanej zahraničnej spoločnosti.</w:t>
      </w:r>
    </w:p>
    <w:p w14:paraId="4C8650F0" w14:textId="621CD84E" w:rsidR="00EC036B" w:rsidRPr="003B4F2F" w:rsidRDefault="00EC036B" w:rsidP="00EC036B">
      <w:pPr>
        <w:jc w:val="both"/>
        <w:rPr>
          <w:rFonts w:ascii="Times New Roman" w:hAnsi="Times New Roman" w:cs="Times New Roman"/>
          <w:sz w:val="24"/>
          <w:szCs w:val="24"/>
          <w:lang w:val="sk-SK"/>
        </w:rPr>
      </w:pPr>
      <w:r w:rsidRPr="003B4F2F">
        <w:rPr>
          <w:rFonts w:ascii="Times New Roman" w:hAnsi="Times New Roman" w:cs="Times New Roman"/>
          <w:b/>
          <w:bCs/>
          <w:sz w:val="24"/>
          <w:szCs w:val="24"/>
          <w:lang w:val="sk-SK"/>
        </w:rPr>
        <w:t>71.5.</w:t>
      </w:r>
      <w:r w:rsidRPr="003B4F2F">
        <w:rPr>
          <w:rFonts w:ascii="Times New Roman" w:hAnsi="Times New Roman" w:cs="Times New Roman"/>
          <w:sz w:val="24"/>
          <w:szCs w:val="24"/>
          <w:lang w:val="sk-SK"/>
        </w:rPr>
        <w:t xml:space="preserve"> Prvým krokom je rozdelenie odložených daňových nákladov a výnosov vykázaných </w:t>
      </w:r>
      <w:r w:rsidR="00B22F66">
        <w:rPr>
          <w:rFonts w:ascii="Times New Roman" w:hAnsi="Times New Roman" w:cs="Times New Roman"/>
          <w:sz w:val="24"/>
          <w:szCs w:val="24"/>
          <w:lang w:val="sk-SK"/>
        </w:rPr>
        <w:t>v účtovníctve</w:t>
      </w:r>
      <w:r w:rsidRPr="003B4F2F">
        <w:rPr>
          <w:rFonts w:ascii="Times New Roman" w:hAnsi="Times New Roman" w:cs="Times New Roman"/>
          <w:sz w:val="24"/>
          <w:szCs w:val="24"/>
          <w:lang w:val="sk-SK"/>
        </w:rPr>
        <w:t xml:space="preserve"> materského subjektu vo vzťahu k aktívam a pasívam každého základného subjektu kontrolovanej zahraničnej spoločnosti do troch kategórií na základe príslušných príjmov kontrolovanej zahraničnej spoločnosti:</w:t>
      </w:r>
    </w:p>
    <w:p w14:paraId="57DBE48C" w14:textId="0A8BE834" w:rsidR="00EC036B" w:rsidRPr="003B4F2F" w:rsidRDefault="00EC036B" w:rsidP="00EC036B">
      <w:pPr>
        <w:rPr>
          <w:rFonts w:ascii="Times New Roman" w:hAnsi="Times New Roman" w:cs="Times New Roman"/>
          <w:sz w:val="24"/>
          <w:szCs w:val="24"/>
          <w:lang w:val="sk-SK"/>
        </w:rPr>
      </w:pPr>
      <w:r w:rsidRPr="003B4F2F">
        <w:rPr>
          <w:rFonts w:ascii="Times New Roman" w:hAnsi="Times New Roman" w:cs="Times New Roman"/>
          <w:sz w:val="24"/>
          <w:szCs w:val="24"/>
          <w:lang w:val="sk-SK"/>
        </w:rPr>
        <w:t>a) príjem, ktorý nie je oprávneným príjmom;</w:t>
      </w:r>
      <w:r w:rsidRPr="003B4F2F">
        <w:rPr>
          <w:rFonts w:ascii="Times New Roman" w:hAnsi="Times New Roman" w:cs="Times New Roman"/>
          <w:sz w:val="24"/>
          <w:szCs w:val="24"/>
          <w:lang w:val="sk-SK"/>
        </w:rPr>
        <w:br/>
        <w:t>b) oprávnený príjem, ktorý nie je pasívnym príjmom; a</w:t>
      </w:r>
      <w:r w:rsidRPr="003B4F2F">
        <w:rPr>
          <w:rFonts w:ascii="Times New Roman" w:hAnsi="Times New Roman" w:cs="Times New Roman"/>
          <w:sz w:val="24"/>
          <w:szCs w:val="24"/>
          <w:lang w:val="sk-SK"/>
        </w:rPr>
        <w:br/>
        <w:t>c) oprávnený príjem, ktorý je pasívnym príjmom.</w:t>
      </w:r>
    </w:p>
    <w:p w14:paraId="29DBB523" w14:textId="77777777" w:rsidR="00EC036B" w:rsidRPr="003B4F2F" w:rsidRDefault="00EC036B" w:rsidP="00EC036B">
      <w:pPr>
        <w:jc w:val="both"/>
        <w:rPr>
          <w:rFonts w:ascii="Times New Roman" w:hAnsi="Times New Roman" w:cs="Times New Roman"/>
          <w:sz w:val="24"/>
          <w:szCs w:val="24"/>
          <w:lang w:val="sk-SK"/>
        </w:rPr>
      </w:pPr>
      <w:r w:rsidRPr="003B4F2F">
        <w:rPr>
          <w:rFonts w:ascii="Times New Roman" w:hAnsi="Times New Roman" w:cs="Times New Roman"/>
          <w:b/>
          <w:bCs/>
          <w:sz w:val="24"/>
          <w:szCs w:val="24"/>
          <w:lang w:val="sk-SK"/>
        </w:rPr>
        <w:t>71.6.</w:t>
      </w:r>
      <w:r w:rsidRPr="003B4F2F">
        <w:rPr>
          <w:rFonts w:ascii="Times New Roman" w:hAnsi="Times New Roman" w:cs="Times New Roman"/>
          <w:sz w:val="24"/>
          <w:szCs w:val="24"/>
          <w:lang w:val="sk-SK"/>
        </w:rPr>
        <w:t xml:space="preserve"> Druhým krokom je výpočet odložených daňových nákladov kontrolovanej zahraničnej spoločnosti pred uplatnením zápočtu dane zaplatenej v zahraničí, ktoré budú zaúčtované na účtoch materského subjektu v súvislosti s príjmami kontrolovanej zahraničnej spoločnosti z každej z troch vyššie uvedených kategórií. Odložený daňový náklad alebo výnos pred uplatnením zápočtu dane zaplatenej v zahraničí je odložený daňový náklad alebo výnos, ktorý by vznikol, ak by materský subjekt nemal k dispozícii žiaden uplatniteľný zápočet dane zaplatenej v zahraničí voči takýmto príjmom kontrolovanej zahraničnej spoločnosti. Vo všeobecnosti ide o sumu príjmov kontrolovanej zahraničnej spoločnosti, u ktorých sa očakáva, že budú zahrnuté do zdaniteľného príjmu materského subjektu, vynásobenú príslušnou sadzbou dane. Odložené daňové výnosy pred uplatnením zápočtu dane zaplatenej v zahraničí môžu vzniknúť aj v prípade, že príjmy kontrolovanej zahraničnej spoločnosti sú v súčasnosti zahrnuté do jej zdaniteľného príjmu, ale očakáva sa, že budú zahrnuté do účtovných výnosov  až v budúcnosti.</w:t>
      </w:r>
    </w:p>
    <w:p w14:paraId="6CC0D73B" w14:textId="4D78C6D4" w:rsidR="00EC036B" w:rsidRPr="009E7577" w:rsidRDefault="00EC036B" w:rsidP="00EC036B">
      <w:pPr>
        <w:jc w:val="both"/>
        <w:rPr>
          <w:rFonts w:ascii="Times New Roman" w:hAnsi="Times New Roman" w:cs="Times New Roman"/>
          <w:sz w:val="24"/>
          <w:szCs w:val="24"/>
          <w:lang w:val="sk-SK"/>
        </w:rPr>
      </w:pPr>
      <w:r w:rsidRPr="003B4F2F">
        <w:rPr>
          <w:rFonts w:ascii="Times New Roman" w:hAnsi="Times New Roman" w:cs="Times New Roman"/>
          <w:b/>
          <w:bCs/>
          <w:sz w:val="24"/>
          <w:szCs w:val="24"/>
          <w:lang w:val="sk-SK"/>
        </w:rPr>
        <w:t>71.7.</w:t>
      </w:r>
      <w:r w:rsidRPr="003B4F2F">
        <w:rPr>
          <w:rFonts w:ascii="Times New Roman" w:hAnsi="Times New Roman" w:cs="Times New Roman"/>
          <w:sz w:val="24"/>
          <w:szCs w:val="24"/>
          <w:lang w:val="sk-SK"/>
        </w:rPr>
        <w:t xml:space="preserve"> V druhom kroku nadnárodná skupina podnikov tiež vypočíta relevantné započítateľné dane zaplatené v zahraničí. Relevantné započítateľné dane zaplatené v zahraničí sú započítateľné dane zaplatené v zahraničí (vrátane všetkých kvalifikovaných vnútroštátnych dorovnávacích daní, pre ktoré je možný zápočet dane zaplatenej v zahraničí podľa zahraničného daňového režimu materského subjektu), ktoré by mohli byť </w:t>
      </w:r>
      <w:r w:rsidR="00287DC3" w:rsidRPr="003B4F2F">
        <w:rPr>
          <w:rFonts w:ascii="Times New Roman" w:hAnsi="Times New Roman" w:cs="Times New Roman"/>
          <w:sz w:val="24"/>
          <w:szCs w:val="24"/>
          <w:lang w:val="sk-SK"/>
        </w:rPr>
        <w:t xml:space="preserve">zúčtované </w:t>
      </w:r>
      <w:r w:rsidR="003727CC">
        <w:rPr>
          <w:rFonts w:ascii="Times New Roman" w:hAnsi="Times New Roman" w:cs="Times New Roman"/>
          <w:sz w:val="24"/>
          <w:szCs w:val="24"/>
          <w:lang w:val="sk-SK"/>
        </w:rPr>
        <w:t>voči</w:t>
      </w:r>
      <w:r w:rsidR="003727CC" w:rsidRPr="003B4F2F">
        <w:rPr>
          <w:rFonts w:ascii="Times New Roman" w:hAnsi="Times New Roman" w:cs="Times New Roman"/>
          <w:sz w:val="24"/>
          <w:szCs w:val="24"/>
          <w:lang w:val="sk-SK"/>
        </w:rPr>
        <w:t xml:space="preserve"> očakávan</w:t>
      </w:r>
      <w:r w:rsidR="003727CC">
        <w:rPr>
          <w:rFonts w:ascii="Times New Roman" w:hAnsi="Times New Roman" w:cs="Times New Roman"/>
          <w:sz w:val="24"/>
          <w:szCs w:val="24"/>
          <w:lang w:val="sk-SK"/>
        </w:rPr>
        <w:t>ej</w:t>
      </w:r>
      <w:r w:rsidR="003727CC" w:rsidRPr="003B4F2F">
        <w:rPr>
          <w:rFonts w:ascii="Times New Roman" w:hAnsi="Times New Roman" w:cs="Times New Roman"/>
          <w:sz w:val="24"/>
          <w:szCs w:val="24"/>
          <w:lang w:val="sk-SK"/>
        </w:rPr>
        <w:t xml:space="preserve"> daňov</w:t>
      </w:r>
      <w:r w:rsidR="003727CC">
        <w:rPr>
          <w:rFonts w:ascii="Times New Roman" w:hAnsi="Times New Roman" w:cs="Times New Roman"/>
          <w:sz w:val="24"/>
          <w:szCs w:val="24"/>
          <w:lang w:val="sk-SK"/>
        </w:rPr>
        <w:t>ej</w:t>
      </w:r>
      <w:r w:rsidR="003727CC" w:rsidRPr="003B4F2F">
        <w:rPr>
          <w:rFonts w:ascii="Times New Roman" w:hAnsi="Times New Roman" w:cs="Times New Roman"/>
          <w:sz w:val="24"/>
          <w:szCs w:val="24"/>
          <w:lang w:val="sk-SK"/>
        </w:rPr>
        <w:t xml:space="preserve"> povinnos</w:t>
      </w:r>
      <w:r w:rsidR="003727CC">
        <w:rPr>
          <w:rFonts w:ascii="Times New Roman" w:hAnsi="Times New Roman" w:cs="Times New Roman"/>
          <w:sz w:val="24"/>
          <w:szCs w:val="24"/>
          <w:lang w:val="sk-SK"/>
        </w:rPr>
        <w:t>ti</w:t>
      </w:r>
      <w:r w:rsidR="003727CC" w:rsidRPr="003B4F2F">
        <w:rPr>
          <w:rFonts w:ascii="Times New Roman" w:hAnsi="Times New Roman" w:cs="Times New Roman"/>
          <w:sz w:val="24"/>
          <w:szCs w:val="24"/>
          <w:lang w:val="sk-SK"/>
        </w:rPr>
        <w:t xml:space="preserve"> </w:t>
      </w:r>
      <w:r w:rsidRPr="003B4F2F">
        <w:rPr>
          <w:rFonts w:ascii="Times New Roman" w:hAnsi="Times New Roman" w:cs="Times New Roman"/>
          <w:sz w:val="24"/>
          <w:szCs w:val="24"/>
          <w:lang w:val="sk-SK"/>
        </w:rPr>
        <w:t xml:space="preserve">(pred uplatnením zápočtu dane zaplatenej v zahraničí) kontrolovanej zahraničnej spoločnosti. Tento </w:t>
      </w:r>
      <w:r w:rsidRPr="003B4F2F">
        <w:rPr>
          <w:rFonts w:ascii="Times New Roman" w:hAnsi="Times New Roman" w:cs="Times New Roman"/>
          <w:sz w:val="24"/>
          <w:szCs w:val="24"/>
          <w:lang w:val="sk-SK"/>
        </w:rPr>
        <w:lastRenderedPageBreak/>
        <w:t xml:space="preserve">výpočet pozostáva z dvoch súm. Po prvé, zahŕňa všetky započítateľné dane zaplatené v zahraničí v súvislosti s príslušnými príjmami (vypočítané bez </w:t>
      </w:r>
      <w:r w:rsidR="00B60854" w:rsidRPr="003B4F2F">
        <w:rPr>
          <w:rFonts w:ascii="Times New Roman" w:hAnsi="Times New Roman" w:cs="Times New Roman"/>
          <w:sz w:val="24"/>
          <w:szCs w:val="24"/>
          <w:lang w:val="sk-SK"/>
        </w:rPr>
        <w:t xml:space="preserve">akýchkoľvek </w:t>
      </w:r>
      <w:r w:rsidR="00B35A04" w:rsidRPr="003B4F2F">
        <w:rPr>
          <w:rFonts w:ascii="Times New Roman" w:hAnsi="Times New Roman" w:cs="Times New Roman"/>
          <w:sz w:val="24"/>
          <w:szCs w:val="24"/>
          <w:lang w:val="sk-SK"/>
        </w:rPr>
        <w:t xml:space="preserve">znižujúcich </w:t>
      </w:r>
      <w:r w:rsidR="00B60854" w:rsidRPr="003B4F2F">
        <w:rPr>
          <w:rFonts w:ascii="Times New Roman" w:hAnsi="Times New Roman" w:cs="Times New Roman"/>
          <w:sz w:val="24"/>
          <w:szCs w:val="24"/>
          <w:lang w:val="sk-SK"/>
        </w:rPr>
        <w:t>položiek</w:t>
      </w:r>
      <w:r w:rsidRPr="003B4F2F">
        <w:rPr>
          <w:rFonts w:ascii="Times New Roman" w:hAnsi="Times New Roman" w:cs="Times New Roman"/>
          <w:sz w:val="24"/>
          <w:szCs w:val="24"/>
          <w:lang w:val="sk-SK"/>
        </w:rPr>
        <w:t xml:space="preserve"> z dôvodu limitu zahraničného zápočtu dane). Po druhé, zahŕňa podiel všetkých zvyšných zápočtov daní zaplatených v zahraničí z iných zdrojov príjmov, ktoré sú dostupné na krížový zápočet s daňovými povinnosťami vzťahujúcimi sa na relevantné zdroje príjmov podľa vnútroštátneho daňového režimu materského subjektu. Suma týchto zvyšných zápočtov daní zaplatených v zahraničí dostupných na zápočet sa znižuje o všetky uplatniteľné limity zápočtu dane zaplatenej v zahraničí. Relevantné započítateľné dane zaplatené v zahraničí sa priraďujú do každej kategórie pomocou vhodnej metódy priradenia, ktorá zohľadňuje príslušný vnútroštátny daňový systém a </w:t>
      </w:r>
      <w:r w:rsidRPr="00664F79">
        <w:rPr>
          <w:rFonts w:ascii="Times New Roman" w:hAnsi="Times New Roman" w:cs="Times New Roman"/>
          <w:sz w:val="24"/>
          <w:szCs w:val="24"/>
          <w:lang w:val="sk-SK"/>
        </w:rPr>
        <w:t xml:space="preserve">činí </w:t>
      </w:r>
      <w:r w:rsidR="000765FA" w:rsidRPr="00664F79">
        <w:rPr>
          <w:rFonts w:ascii="Times New Roman" w:hAnsi="Times New Roman" w:cs="Times New Roman"/>
          <w:sz w:val="24"/>
          <w:szCs w:val="24"/>
          <w:lang w:val="sk-SK"/>
        </w:rPr>
        <w:t xml:space="preserve">vhodné </w:t>
      </w:r>
      <w:r w:rsidRPr="00664F79">
        <w:rPr>
          <w:rFonts w:ascii="Times New Roman" w:hAnsi="Times New Roman" w:cs="Times New Roman"/>
          <w:sz w:val="24"/>
          <w:szCs w:val="24"/>
          <w:lang w:val="sk-SK"/>
        </w:rPr>
        <w:t>predpoklady, kde je to potrebné</w:t>
      </w:r>
      <w:r w:rsidRPr="009E7577">
        <w:rPr>
          <w:rFonts w:ascii="Times New Roman" w:hAnsi="Times New Roman" w:cs="Times New Roman"/>
          <w:sz w:val="24"/>
          <w:szCs w:val="24"/>
          <w:lang w:val="sk-SK"/>
        </w:rPr>
        <w:t>. Celkové relevantné započítateľné dane zaplatené v zahraničí (pozostávajúce z oboch vyššie uvedených súm) sú limitované odloženými daňovými nákladmi kontrolovanej zahraničnej spoločnosti pred uplatnením zápočtu dane zaplatenej v zahraničí.</w:t>
      </w:r>
    </w:p>
    <w:p w14:paraId="3D0DD244" w14:textId="4B8D7C73" w:rsidR="00EC036B" w:rsidRPr="00664F79" w:rsidRDefault="00EC036B" w:rsidP="00EC036B">
      <w:pPr>
        <w:jc w:val="both"/>
        <w:rPr>
          <w:rFonts w:ascii="Times New Roman" w:hAnsi="Times New Roman" w:cs="Times New Roman"/>
          <w:sz w:val="24"/>
          <w:szCs w:val="24"/>
          <w:lang w:val="sk-SK"/>
        </w:rPr>
      </w:pPr>
      <w:r w:rsidRPr="009E7577">
        <w:rPr>
          <w:rFonts w:ascii="Times New Roman" w:hAnsi="Times New Roman" w:cs="Times New Roman"/>
          <w:b/>
          <w:bCs/>
          <w:sz w:val="24"/>
          <w:szCs w:val="24"/>
          <w:lang w:val="sk-SK"/>
        </w:rPr>
        <w:t>71.8.</w:t>
      </w:r>
      <w:r w:rsidRPr="009E7577">
        <w:rPr>
          <w:rFonts w:ascii="Times New Roman" w:hAnsi="Times New Roman" w:cs="Times New Roman"/>
          <w:sz w:val="24"/>
          <w:szCs w:val="24"/>
          <w:lang w:val="sk-SK"/>
        </w:rPr>
        <w:t xml:space="preserve"> Tretím krokom je určiť a priradiť odložené daňové náklady alebo výnosy priraditeľné k príjmom, ktoré nie sú oprávnenými príjmami. Napríklad k tomu môže dôjsť, ak materský subjekt zaúčtoval odložený daňový záväzok zohľadňujúc očakávaný kapitálový zisk kontrolovanej zahraničnej spoločnosti, ktorý sa vzťahuje na vlastnícky podiel kontrolovanej zahraničnej spoločnosti v inom subjekte, ktorý nie je portfóliovým podielom. Keďže tieto odložené daňové náklady zohľadňujú potenciálne zvýšenie alebo zníženie hodnoty vlastného imania, ktoré je vylúčené z oprávneného príjmu podľa článku 3.2.1</w:t>
      </w:r>
      <w:r w:rsidR="000765FA" w:rsidRPr="009E7577">
        <w:rPr>
          <w:rFonts w:ascii="Times New Roman" w:hAnsi="Times New Roman" w:cs="Times New Roman"/>
          <w:sz w:val="24"/>
          <w:szCs w:val="24"/>
          <w:lang w:val="sk-SK"/>
        </w:rPr>
        <w:t xml:space="preserve"> </w:t>
      </w:r>
      <w:r w:rsidRPr="009E7577">
        <w:rPr>
          <w:rFonts w:ascii="Times New Roman" w:hAnsi="Times New Roman" w:cs="Times New Roman"/>
          <w:sz w:val="24"/>
          <w:szCs w:val="24"/>
          <w:lang w:val="sk-SK"/>
        </w:rPr>
        <w:t>c)</w:t>
      </w:r>
      <w:r w:rsidR="00664F79" w:rsidRPr="009E7577">
        <w:rPr>
          <w:rFonts w:ascii="Times New Roman" w:hAnsi="Times New Roman" w:cs="Times New Roman"/>
          <w:sz w:val="24"/>
          <w:szCs w:val="24"/>
          <w:lang w:val="sk-SK"/>
        </w:rPr>
        <w:t xml:space="preserve"> Modelových pravidiel OECD</w:t>
      </w:r>
      <w:r w:rsidRPr="009E7577">
        <w:rPr>
          <w:rFonts w:ascii="Times New Roman" w:hAnsi="Times New Roman" w:cs="Times New Roman"/>
          <w:sz w:val="24"/>
          <w:szCs w:val="24"/>
          <w:lang w:val="sk-SK"/>
        </w:rPr>
        <w:t xml:space="preserve">, odložené daňové náklady sú priraditeľné k príjmom, ktoré nie sú oprávnenými príjmami (pokiaľ nadnárodná skupina podnikov neprijala rozhodnutie ohľadom zahrnutia kapitálových investícií). Odložené daňové náklady priraditeľné k príjmom, ktoré nie sú oprávnenými príjmami, sú odložené daňové náklady kontrolovanej zahraničnej spoločnosti pred uplatnením zápočtu dane zaplatenej v zahraničí vzťahujúceho sa na tieto príjmy mínus suma započítateľných daní zaplatených v zahraničí zohľadňujúca takéto príjmy, ako je uvedené v druhom kroku. Tieto odložené daňové náklady sa priradia základnému subjektu kontrolovanej zahraničnej spoločnosti, ale následne sa vylúčia z celkovej sumy úpravy odloženej dane v dôsledku uplatnenia článku </w:t>
      </w:r>
      <w:r w:rsidRPr="00664F79">
        <w:rPr>
          <w:rFonts w:ascii="Times New Roman" w:hAnsi="Times New Roman" w:cs="Times New Roman"/>
          <w:sz w:val="24"/>
          <w:szCs w:val="24"/>
          <w:lang w:val="sk-SK"/>
        </w:rPr>
        <w:t>4.4.1</w:t>
      </w:r>
      <w:r w:rsidR="000765FA" w:rsidRPr="009E7577">
        <w:rPr>
          <w:rFonts w:ascii="Times New Roman" w:hAnsi="Times New Roman" w:cs="Times New Roman"/>
          <w:sz w:val="24"/>
          <w:szCs w:val="24"/>
          <w:lang w:val="sk-SK"/>
        </w:rPr>
        <w:t xml:space="preserve"> </w:t>
      </w:r>
      <w:r w:rsidRPr="00664F79">
        <w:rPr>
          <w:rFonts w:ascii="Times New Roman" w:hAnsi="Times New Roman" w:cs="Times New Roman"/>
          <w:sz w:val="24"/>
          <w:szCs w:val="24"/>
          <w:lang w:val="sk-SK"/>
        </w:rPr>
        <w:t>a). Preto sa odložené daňové náklady vzťahujúce sa na túto kategóriu nezohľadňujú ani na úrovni materského subjektu, ani na úrovni kontrolovanej zahraničnej spoločnosti.</w:t>
      </w:r>
    </w:p>
    <w:p w14:paraId="564860D4" w14:textId="77777777" w:rsidR="00EC036B" w:rsidRDefault="00EC036B" w:rsidP="00EC036B">
      <w:pPr>
        <w:jc w:val="both"/>
        <w:rPr>
          <w:rFonts w:ascii="Times New Roman" w:hAnsi="Times New Roman" w:cs="Times New Roman"/>
          <w:sz w:val="24"/>
          <w:szCs w:val="24"/>
          <w:lang w:val="sk-SK"/>
        </w:rPr>
      </w:pPr>
      <w:r w:rsidRPr="00664F79">
        <w:rPr>
          <w:rFonts w:ascii="Times New Roman" w:hAnsi="Times New Roman" w:cs="Times New Roman"/>
          <w:b/>
          <w:bCs/>
          <w:sz w:val="24"/>
          <w:szCs w:val="24"/>
          <w:lang w:val="sk-SK"/>
        </w:rPr>
        <w:t>71.9.</w:t>
      </w:r>
      <w:r w:rsidRPr="00664F79">
        <w:rPr>
          <w:rFonts w:ascii="Times New Roman" w:hAnsi="Times New Roman" w:cs="Times New Roman"/>
          <w:sz w:val="24"/>
          <w:szCs w:val="24"/>
          <w:lang w:val="sk-SK"/>
        </w:rPr>
        <w:t xml:space="preserve"> Štvrtým krokom je priradiť základnému subjektu kontrolovanej zahraničnej spoločnosti odložené daňové náklady alebo výnosy priraditeľné k oprávneným príjmom, ktoré nie sú pasívnymi príjmami. Odložené daňové náklady alebo výnosy priraditeľné k oprávneným príjmom sú odložené daňové náklady alebo výnosy kontrolovanej zahraničnej spoločnosti pred uplatnením zápočtu dane zaplatenej v zahraničí vzťahujúceho sa na tieto príjmy mínus suma započítateľných daní zaplatených v zahraničí zohľadňujúca tieto príjmy, ako je uvedené v druhom kroku. Pokiaľ nadnárodná skupina podnikov neprijme rozhodnutie uvedené nižšie v odseku 71.16, základný subjekt kontrolovanej zahraničnej spoločnosti zahrnie do svojich odložených daňových nákladov sumu podľa nasledujúceho vzorca:</w:t>
      </w:r>
    </w:p>
    <w:p w14:paraId="32F1840D" w14:textId="77777777" w:rsidR="00873582" w:rsidRPr="00664F79" w:rsidRDefault="00873582" w:rsidP="00EC036B">
      <w:pPr>
        <w:jc w:val="both"/>
        <w:rPr>
          <w:rFonts w:ascii="Times New Roman" w:hAnsi="Times New Roman" w:cs="Times New Roman"/>
          <w:sz w:val="24"/>
          <w:szCs w:val="24"/>
          <w:lang w:val="sk-SK"/>
        </w:rPr>
      </w:pPr>
    </w:p>
    <w:p w14:paraId="6ADA6314" w14:textId="5477CD38" w:rsidR="00EC036B" w:rsidRPr="00664F79" w:rsidRDefault="001F0223" w:rsidP="00EC036B">
      <w:pPr>
        <w:jc w:val="both"/>
        <w:rPr>
          <w:rFonts w:ascii="Times New Roman" w:hAnsi="Times New Roman" w:cs="Times New Roman"/>
          <w:bCs/>
          <w:sz w:val="18"/>
          <w:szCs w:val="18"/>
          <w:lang w:val="sk-SK"/>
        </w:rPr>
      </w:pPr>
      <m:oMathPara>
        <m:oMathParaPr>
          <m:jc m:val="left"/>
        </m:oMathParaPr>
        <m:oMath>
          <m:r>
            <w:rPr>
              <w:rFonts w:ascii="Cambria Math" w:hAnsi="Cambria Math" w:cs="Times New Roman"/>
              <w:sz w:val="18"/>
              <w:szCs w:val="18"/>
              <w:lang w:val="sk-SK"/>
            </w:rPr>
            <w:lastRenderedPageBreak/>
            <m:t xml:space="preserve">Zahrnutie odložených daňových nákladov kontrolovanej zahraničnej spoločnosti </m:t>
          </m:r>
        </m:oMath>
      </m:oMathPara>
    </w:p>
    <w:p w14:paraId="5717DB91" w14:textId="5ACB6320" w:rsidR="00EC036B" w:rsidRPr="00664F79" w:rsidRDefault="001F0223" w:rsidP="00EC036B">
      <w:pPr>
        <w:jc w:val="both"/>
        <w:rPr>
          <w:rFonts w:ascii="Times New Roman" w:hAnsi="Times New Roman" w:cs="Times New Roman"/>
          <w:bCs/>
          <w:sz w:val="18"/>
          <w:szCs w:val="18"/>
          <w:lang w:val="sk-SK"/>
        </w:rPr>
      </w:pPr>
      <m:oMathPara>
        <m:oMathParaPr>
          <m:jc m:val="left"/>
        </m:oMathParaPr>
        <m:oMath>
          <m:r>
            <w:rPr>
              <w:rFonts w:ascii="Cambria Math" w:hAnsi="Cambria Math" w:cs="Times New Roman"/>
              <w:sz w:val="18"/>
              <w:szCs w:val="18"/>
              <w:lang w:val="sk-SK"/>
            </w:rPr>
            <m:t>= pohyb v (prepočítaných hrubých odložených daňových záväzkoch alebo pohľadávkach kontrolovanej zahraničnej spoločnosti</m:t>
          </m:r>
        </m:oMath>
      </m:oMathPara>
    </w:p>
    <w:p w14:paraId="494F39B1" w14:textId="03AB7E72" w:rsidR="00EC036B" w:rsidRPr="00664F79" w:rsidRDefault="001F0223" w:rsidP="00EC036B">
      <w:pPr>
        <w:jc w:val="both"/>
        <w:rPr>
          <w:rFonts w:ascii="Times New Roman" w:hAnsi="Times New Roman" w:cs="Times New Roman"/>
          <w:b/>
          <w:bCs/>
          <w:sz w:val="18"/>
          <w:szCs w:val="18"/>
          <w:lang w:val="sk-SK"/>
        </w:rPr>
      </w:pPr>
      <m:oMathPara>
        <m:oMathParaPr>
          <m:jc m:val="left"/>
        </m:oMathParaPr>
        <m:oMath>
          <m:r>
            <w:rPr>
              <w:rFonts w:ascii="Cambria Math" w:hAnsi="Cambria Math" w:cs="Times New Roman"/>
              <w:sz w:val="18"/>
              <w:szCs w:val="18"/>
              <w:lang w:val="sk-SK"/>
            </w:rPr>
            <m:t>- príslušné započítateľné dane zaplatené v zahraničí (alebo uplatnené zápočty daní zaplatených v zahraničí</m:t>
          </m:r>
          <m:r>
            <m:rPr>
              <m:sty m:val="bi"/>
            </m:rPr>
            <w:rPr>
              <w:rFonts w:ascii="Cambria Math" w:hAnsi="Cambria Math" w:cs="Times New Roman"/>
              <w:sz w:val="18"/>
              <w:szCs w:val="18"/>
              <w:lang w:val="sk-SK"/>
            </w:rPr>
            <m:t>)</m:t>
          </m:r>
        </m:oMath>
      </m:oMathPara>
    </w:p>
    <w:p w14:paraId="7F652A57" w14:textId="77777777" w:rsidR="00EC036B" w:rsidRPr="009E7577" w:rsidRDefault="00EC036B" w:rsidP="00EC036B">
      <w:pPr>
        <w:jc w:val="both"/>
        <w:rPr>
          <w:rFonts w:ascii="Times New Roman" w:hAnsi="Times New Roman" w:cs="Times New Roman"/>
          <w:sz w:val="24"/>
          <w:szCs w:val="24"/>
          <w:lang w:val="sk-SK"/>
        </w:rPr>
      </w:pPr>
    </w:p>
    <w:p w14:paraId="67165326" w14:textId="77777777" w:rsidR="00EC036B" w:rsidRPr="009E7577" w:rsidRDefault="00EC036B" w:rsidP="00EC036B">
      <w:pPr>
        <w:jc w:val="both"/>
        <w:rPr>
          <w:rFonts w:ascii="Times New Roman" w:hAnsi="Times New Roman" w:cs="Times New Roman"/>
          <w:sz w:val="24"/>
          <w:szCs w:val="24"/>
          <w:lang w:val="sk-SK"/>
        </w:rPr>
      </w:pPr>
      <w:r w:rsidRPr="009E7577">
        <w:rPr>
          <w:rFonts w:ascii="Times New Roman" w:hAnsi="Times New Roman" w:cs="Times New Roman"/>
          <w:sz w:val="24"/>
          <w:szCs w:val="24"/>
          <w:lang w:val="sk-SK"/>
        </w:rPr>
        <w:t>Celá suma odložených daňových nákladov môže byť priradená iba základnému subjektu kontrolovanej zahraničnej spoločnosti. V dôsledku toho nezostanú v materskom subjekte žiadne odložené daňové náklady alebo výnosy týkajúce sa tejto kategórie. Ak vzniknú prepočítané hrubé odložené daňové záväzky kontrolovanej zahraničnej spoločnosti, vzorec odpočíta príslušné započítateľné dane zaplatené v zahraničí, aby sa dosiahla suma zahrnutia odložených daňových nákladov pre základný subjekt kontrolovanej zahraničnej spoločnosti. Ak kontrolovanej zahraničnej spoločnosti vzniknú prepočítané hrubé odložené daňové pohľadávky, podľa vzorca sa odpočítajú zápočty daní zaplatených v zahraničí, ktoré boli uplatnené voči pôvodnej daňovej povinnosti pred uplatnením zápočtu dane zaplatenej v zahraničí, ktorá mala za následok vznik týchto odložených daňových pohľadávok, aby sa dosiahla suma zahrnutia odložených daňových nákladov základného subjektu kontrolovanej zahraničnej spoločnosti.</w:t>
      </w:r>
    </w:p>
    <w:p w14:paraId="5E80C945" w14:textId="55611FF5" w:rsidR="00EC036B" w:rsidRPr="009E7577" w:rsidRDefault="00EC036B" w:rsidP="00EC036B">
      <w:pPr>
        <w:jc w:val="both"/>
        <w:rPr>
          <w:rFonts w:ascii="Times New Roman" w:hAnsi="Times New Roman" w:cs="Times New Roman"/>
          <w:sz w:val="24"/>
          <w:szCs w:val="24"/>
          <w:lang w:val="sk-SK"/>
        </w:rPr>
      </w:pPr>
      <w:r w:rsidRPr="009E7577">
        <w:rPr>
          <w:rFonts w:ascii="Times New Roman" w:hAnsi="Times New Roman" w:cs="Times New Roman"/>
          <w:b/>
          <w:bCs/>
          <w:sz w:val="24"/>
          <w:szCs w:val="24"/>
          <w:lang w:val="sk-SK"/>
        </w:rPr>
        <w:t>71.10.</w:t>
      </w:r>
      <w:r w:rsidRPr="009E7577">
        <w:rPr>
          <w:rFonts w:ascii="Times New Roman" w:hAnsi="Times New Roman" w:cs="Times New Roman"/>
          <w:sz w:val="24"/>
          <w:szCs w:val="24"/>
          <w:lang w:val="sk-SK"/>
        </w:rPr>
        <w:t xml:space="preserve"> Podľa tohto vzorca sa prepočítané hrubé odložené daňové pohľadávky kontrolovanej zahraničnej spoločnosti uvádzajú vo vzorci ako záporná hodnota. Podobne sa uplatnenie zápočtu dane zaplatenej v zahraničí uvádza vo vzorci ako záporná hodnota. Napríklad, predpokladajme prípad, keď kontrolovaná zahraničná spoločnosť dosiahne príjem v sume 100, ktorý je zahrnutý do zdaniteľného príjmu kontrolovanej zahraničnej spoločnosti aj materského subjektu (podľa daňového režimu kontrolovanej zahraničnej spoločnosti) v 1. roku podľa ich príslušných vnútroštátnych daňových režimov. Tento príjem nie je uznaný ako oprávnený príjem kontrolovanej zahraničnej spoločnosti </w:t>
      </w:r>
      <w:r w:rsidRPr="00E4427B">
        <w:rPr>
          <w:rFonts w:ascii="Times New Roman" w:hAnsi="Times New Roman" w:cs="Times New Roman"/>
          <w:sz w:val="24"/>
          <w:szCs w:val="24"/>
          <w:lang w:val="sk-SK"/>
        </w:rPr>
        <w:t xml:space="preserve">až </w:t>
      </w:r>
      <w:r w:rsidR="002332C8" w:rsidRPr="00E4427B">
        <w:rPr>
          <w:rFonts w:ascii="Times New Roman" w:hAnsi="Times New Roman" w:cs="Times New Roman"/>
          <w:sz w:val="24"/>
          <w:szCs w:val="24"/>
          <w:lang w:val="sk-SK"/>
        </w:rPr>
        <w:t xml:space="preserve">do </w:t>
      </w:r>
      <w:r w:rsidRPr="00E4427B">
        <w:rPr>
          <w:rFonts w:ascii="Times New Roman" w:hAnsi="Times New Roman" w:cs="Times New Roman"/>
          <w:sz w:val="24"/>
          <w:szCs w:val="24"/>
          <w:lang w:val="sk-SK"/>
        </w:rPr>
        <w:t>2. roku</w:t>
      </w:r>
      <w:r w:rsidRPr="009E7577">
        <w:rPr>
          <w:rFonts w:ascii="Times New Roman" w:hAnsi="Times New Roman" w:cs="Times New Roman"/>
          <w:sz w:val="24"/>
          <w:szCs w:val="24"/>
          <w:lang w:val="sk-SK"/>
        </w:rPr>
        <w:t xml:space="preserve">. V 1. roku podlieha kontrolovaná zahraničná spoločnosť sadzbe dane 5 % (čo vedie k zápočtu dane vo výške 5), zatiaľ čo materský subjekt podlieha sadzbe dane 25 % z príjmu kontrolovanej zahraničnej spoločnosti. V 1. roku má materský subjekt daňovú povinnosť pred uplatnením zápočtu dane zaplatenej v zahraničí vo výške 25, ale v 1. roku použije zápočet dane zaplatenej v zahraničí vo výške 5, čo sa rovná zaplatenej dani vo výške 20 (25 – 5). Materský subjekt má odloženú daňovú pohľadávku vo výške 20, zatiaľ čo samotná kontrolovaná zahraničná spoločnosť uhradila daň vo výške 5 a má odloženú daňovú pohľadávku vo výške 5. V tomto prípade je prepočítaná hrubá odložená daňová pohľadávka kontrolovanej zahraničnej spoločnosti -15 a príslušné použité zápočty daní zaplatených v zahraničí sú -5. Výsledkom je, že zahrnutie odloženého daňového nákladu základného subjektu kontrolovanej zahraničnej spoločnosti je -10 (= (-15) – (-5)) za 1. rok. </w:t>
      </w:r>
    </w:p>
    <w:p w14:paraId="0DB64E8F" w14:textId="77777777" w:rsidR="00EC036B" w:rsidRPr="009E7577" w:rsidRDefault="00EC036B" w:rsidP="00EC036B">
      <w:pPr>
        <w:jc w:val="both"/>
        <w:rPr>
          <w:rFonts w:ascii="Times New Roman" w:hAnsi="Times New Roman" w:cs="Times New Roman"/>
          <w:sz w:val="24"/>
          <w:szCs w:val="24"/>
          <w:lang w:val="sk-SK"/>
        </w:rPr>
      </w:pPr>
      <w:r w:rsidRPr="009E7577">
        <w:rPr>
          <w:rFonts w:ascii="Times New Roman" w:hAnsi="Times New Roman" w:cs="Times New Roman"/>
          <w:sz w:val="24"/>
          <w:szCs w:val="24"/>
          <w:lang w:val="sk-SK"/>
        </w:rPr>
        <w:t>V kombinácii so splatnou daňou časovo rozlíšenou materským subjektom vo výške 20 vznikne čistý prírastok vo výške 10 k upraveným zahrnutým daniam kontrolovanej zahraničnej spoločnosti od materského subjektu v 1. roku.</w:t>
      </w:r>
    </w:p>
    <w:p w14:paraId="25F08C68" w14:textId="77777777" w:rsidR="00EC036B" w:rsidRPr="009E7577" w:rsidRDefault="00EC036B" w:rsidP="00EC036B">
      <w:pPr>
        <w:jc w:val="both"/>
        <w:rPr>
          <w:rFonts w:ascii="Times New Roman" w:hAnsi="Times New Roman" w:cs="Times New Roman"/>
          <w:sz w:val="24"/>
          <w:szCs w:val="24"/>
          <w:lang w:val="sk-SK"/>
        </w:rPr>
      </w:pPr>
      <w:r w:rsidRPr="009E7577">
        <w:rPr>
          <w:rFonts w:ascii="Times New Roman" w:hAnsi="Times New Roman" w:cs="Times New Roman"/>
          <w:b/>
          <w:bCs/>
          <w:sz w:val="24"/>
          <w:szCs w:val="24"/>
          <w:lang w:val="sk-SK"/>
        </w:rPr>
        <w:lastRenderedPageBreak/>
        <w:t>71.11.</w:t>
      </w:r>
      <w:r w:rsidRPr="009E7577">
        <w:rPr>
          <w:rFonts w:ascii="Times New Roman" w:hAnsi="Times New Roman" w:cs="Times New Roman"/>
          <w:sz w:val="24"/>
          <w:szCs w:val="24"/>
          <w:lang w:val="sk-SK"/>
        </w:rPr>
        <w:t xml:space="preserve"> Ak boli odložené daňové záväzky (alebo pohľadávky) kontrolovanej zahraničnej spoločnosti pred uplatnením zápočtu dane zaplatenej v zahraničí vypočítané s použitím sadzby vyššej ako je minimálna sadzba, budú „prepočítané“ smerom nadol na 15 %. Očakávané započítateľné dane zaplatené v zahraničí z týchto príjmov (ako je uvedené v druhom kroku) sa neprepočítavajú na minimálnu sadzbu. Maximálna suma relevantných započítateľných daní zaplatených v zahraničí je tiež obmedzená na sumu príslušných prepočítaných hrubých odložených daňových záväzkov kontrolovanej zahraničnej spoločnosti. Akékoľvek dodatočné príslušné započítateľné dane zaplatené v zahraničí sa neberú do úvahy. Ak existujú prepočítané hrubé odložené daňové záväzky kontrolovanej zahraničnej spoločnosti, zvyšné odložené daňové záväzky (ak existujú) kontrolovanej zahraničnej spoločnosti pred uplatnením zápočtu dane zaplatenej v zahraničí nad úrovňou očakávaných započítateľných daní zaplatených v zahraničí sa priradia kontrolovanej zahraničnej spoločnosti. Tieto pohyby v čistých odložených daňových záväzkoch za účtovné obdobie sa zahrnú do odložených daňových nákladov kontrolovanej zahraničnej spoločnosti.</w:t>
      </w:r>
    </w:p>
    <w:p w14:paraId="18473E10" w14:textId="14459C72" w:rsidR="00EC036B" w:rsidRPr="00664F79" w:rsidRDefault="00EC036B" w:rsidP="00EC036B">
      <w:pPr>
        <w:jc w:val="both"/>
        <w:rPr>
          <w:rFonts w:ascii="Times New Roman" w:hAnsi="Times New Roman" w:cs="Times New Roman"/>
          <w:sz w:val="24"/>
          <w:szCs w:val="24"/>
          <w:lang w:val="sk-SK"/>
        </w:rPr>
      </w:pPr>
      <w:r w:rsidRPr="009E7577">
        <w:rPr>
          <w:rFonts w:ascii="Times New Roman" w:hAnsi="Times New Roman" w:cs="Times New Roman"/>
          <w:b/>
          <w:bCs/>
          <w:sz w:val="24"/>
          <w:szCs w:val="24"/>
          <w:lang w:val="sk-SK"/>
        </w:rPr>
        <w:t>71.12.</w:t>
      </w:r>
      <w:r w:rsidRPr="009E7577">
        <w:rPr>
          <w:rFonts w:ascii="Times New Roman" w:hAnsi="Times New Roman" w:cs="Times New Roman"/>
          <w:sz w:val="24"/>
          <w:szCs w:val="24"/>
          <w:lang w:val="sk-SK"/>
        </w:rPr>
        <w:t xml:space="preserve"> </w:t>
      </w:r>
      <w:bookmarkStart w:id="1" w:name="_Hlk214960658"/>
      <w:r w:rsidRPr="009E7577">
        <w:rPr>
          <w:rFonts w:ascii="Times New Roman" w:hAnsi="Times New Roman" w:cs="Times New Roman"/>
          <w:sz w:val="24"/>
          <w:szCs w:val="24"/>
          <w:lang w:val="sk-SK"/>
        </w:rPr>
        <w:t xml:space="preserve">Keď sa časový rozdiel vyrovná a dane kontrolovanej zahraničnej spoločnosti sa časovo rozlíšia v  nákladoch na </w:t>
      </w:r>
      <w:r w:rsidR="002332C8">
        <w:rPr>
          <w:rFonts w:ascii="Times New Roman" w:hAnsi="Times New Roman" w:cs="Times New Roman"/>
          <w:sz w:val="24"/>
          <w:szCs w:val="24"/>
          <w:lang w:val="sk-SK"/>
        </w:rPr>
        <w:t xml:space="preserve">splatnú </w:t>
      </w:r>
      <w:r w:rsidRPr="009E7577">
        <w:rPr>
          <w:rFonts w:ascii="Times New Roman" w:hAnsi="Times New Roman" w:cs="Times New Roman"/>
          <w:sz w:val="24"/>
          <w:szCs w:val="24"/>
          <w:lang w:val="sk-SK"/>
        </w:rPr>
        <w:t xml:space="preserve">daň zohľadňujúc oprávnené príjmy, ktoré nie sú pasívnymi príjmami, </w:t>
      </w:r>
      <w:r w:rsidR="00421CDC" w:rsidRPr="009E7577">
        <w:rPr>
          <w:rFonts w:ascii="Times New Roman" w:hAnsi="Times New Roman" w:cs="Times New Roman"/>
          <w:sz w:val="24"/>
          <w:szCs w:val="24"/>
          <w:lang w:val="sk-SK"/>
        </w:rPr>
        <w:t xml:space="preserve">vyrovnanie </w:t>
      </w:r>
      <w:r w:rsidRPr="009E7577">
        <w:rPr>
          <w:rFonts w:ascii="Times New Roman" w:hAnsi="Times New Roman" w:cs="Times New Roman"/>
          <w:sz w:val="24"/>
          <w:szCs w:val="24"/>
          <w:lang w:val="sk-SK"/>
        </w:rPr>
        <w:t>odložen</w:t>
      </w:r>
      <w:r w:rsidR="00421CDC" w:rsidRPr="009E7577">
        <w:rPr>
          <w:rFonts w:ascii="Times New Roman" w:hAnsi="Times New Roman" w:cs="Times New Roman"/>
          <w:sz w:val="24"/>
          <w:szCs w:val="24"/>
          <w:lang w:val="sk-SK"/>
        </w:rPr>
        <w:t>ých</w:t>
      </w:r>
      <w:r w:rsidRPr="009E7577">
        <w:rPr>
          <w:rFonts w:ascii="Times New Roman" w:hAnsi="Times New Roman" w:cs="Times New Roman"/>
          <w:sz w:val="24"/>
          <w:szCs w:val="24"/>
          <w:lang w:val="sk-SK"/>
        </w:rPr>
        <w:t xml:space="preserve"> daňov</w:t>
      </w:r>
      <w:r w:rsidR="00421CDC" w:rsidRPr="009E7577">
        <w:rPr>
          <w:rFonts w:ascii="Times New Roman" w:hAnsi="Times New Roman" w:cs="Times New Roman"/>
          <w:sz w:val="24"/>
          <w:szCs w:val="24"/>
          <w:lang w:val="sk-SK"/>
        </w:rPr>
        <w:t>ých</w:t>
      </w:r>
      <w:r w:rsidRPr="009E7577">
        <w:rPr>
          <w:rFonts w:ascii="Times New Roman" w:hAnsi="Times New Roman" w:cs="Times New Roman"/>
          <w:sz w:val="24"/>
          <w:szCs w:val="24"/>
          <w:lang w:val="sk-SK"/>
        </w:rPr>
        <w:t xml:space="preserve"> záväzk</w:t>
      </w:r>
      <w:r w:rsidR="00421CDC" w:rsidRPr="009E7577">
        <w:rPr>
          <w:rFonts w:ascii="Times New Roman" w:hAnsi="Times New Roman" w:cs="Times New Roman"/>
          <w:sz w:val="24"/>
          <w:szCs w:val="24"/>
          <w:lang w:val="sk-SK"/>
        </w:rPr>
        <w:t>ov</w:t>
      </w:r>
      <w:r w:rsidRPr="009E7577">
        <w:rPr>
          <w:rFonts w:ascii="Times New Roman" w:hAnsi="Times New Roman" w:cs="Times New Roman"/>
          <w:sz w:val="24"/>
          <w:szCs w:val="24"/>
          <w:lang w:val="sk-SK"/>
        </w:rPr>
        <w:t xml:space="preserve">, ktoré boli priradené základnému subjektu kontrolovanej zahraničnej spoločnosti, sa </w:t>
      </w:r>
      <w:r w:rsidR="00421CDC" w:rsidRPr="00664F79">
        <w:rPr>
          <w:rFonts w:ascii="Times New Roman" w:hAnsi="Times New Roman" w:cs="Times New Roman"/>
          <w:sz w:val="24"/>
          <w:szCs w:val="24"/>
          <w:lang w:val="sk-SK"/>
        </w:rPr>
        <w:t xml:space="preserve">zúčtuje </w:t>
      </w:r>
      <w:r w:rsidRPr="00664F79">
        <w:rPr>
          <w:rFonts w:ascii="Times New Roman" w:hAnsi="Times New Roman" w:cs="Times New Roman"/>
          <w:sz w:val="24"/>
          <w:szCs w:val="24"/>
          <w:lang w:val="sk-SK"/>
        </w:rPr>
        <w:t xml:space="preserve">s nákladmi na </w:t>
      </w:r>
      <w:r w:rsidR="002332C8">
        <w:rPr>
          <w:rFonts w:ascii="Times New Roman" w:hAnsi="Times New Roman" w:cs="Times New Roman"/>
          <w:sz w:val="24"/>
          <w:szCs w:val="24"/>
          <w:lang w:val="sk-SK"/>
        </w:rPr>
        <w:t xml:space="preserve">splatnú </w:t>
      </w:r>
      <w:r w:rsidRPr="00664F79">
        <w:rPr>
          <w:rFonts w:ascii="Times New Roman" w:hAnsi="Times New Roman" w:cs="Times New Roman"/>
          <w:sz w:val="24"/>
          <w:szCs w:val="24"/>
          <w:lang w:val="sk-SK"/>
        </w:rPr>
        <w:t xml:space="preserve">daň. </w:t>
      </w:r>
      <w:bookmarkEnd w:id="1"/>
      <w:r w:rsidRPr="00664F79">
        <w:rPr>
          <w:rFonts w:ascii="Times New Roman" w:hAnsi="Times New Roman" w:cs="Times New Roman"/>
          <w:sz w:val="24"/>
          <w:szCs w:val="24"/>
          <w:lang w:val="sk-SK"/>
        </w:rPr>
        <w:t xml:space="preserve">V niektorých prípadoch môže byť zníženie upravených zahrnutých daní z dôvodu </w:t>
      </w:r>
      <w:r w:rsidR="00421CDC" w:rsidRPr="00664F79">
        <w:rPr>
          <w:rFonts w:ascii="Times New Roman" w:hAnsi="Times New Roman" w:cs="Times New Roman"/>
          <w:sz w:val="24"/>
          <w:szCs w:val="24"/>
          <w:lang w:val="sk-SK"/>
        </w:rPr>
        <w:t xml:space="preserve">vyrovnania </w:t>
      </w:r>
      <w:r w:rsidRPr="00664F79">
        <w:rPr>
          <w:rFonts w:ascii="Times New Roman" w:hAnsi="Times New Roman" w:cs="Times New Roman"/>
          <w:sz w:val="24"/>
          <w:szCs w:val="24"/>
          <w:lang w:val="sk-SK"/>
        </w:rPr>
        <w:t xml:space="preserve">odložených daňových záväzkov nižšie ako dodatočné náklady na </w:t>
      </w:r>
      <w:r w:rsidR="002332C8">
        <w:rPr>
          <w:rFonts w:ascii="Times New Roman" w:hAnsi="Times New Roman" w:cs="Times New Roman"/>
          <w:sz w:val="24"/>
          <w:szCs w:val="24"/>
          <w:lang w:val="sk-SK"/>
        </w:rPr>
        <w:t xml:space="preserve">splatnú </w:t>
      </w:r>
      <w:r w:rsidRPr="00664F79">
        <w:rPr>
          <w:rFonts w:ascii="Times New Roman" w:hAnsi="Times New Roman" w:cs="Times New Roman"/>
          <w:sz w:val="24"/>
          <w:szCs w:val="24"/>
          <w:lang w:val="sk-SK"/>
        </w:rPr>
        <w:t xml:space="preserve">daň, napríklad ak došlo k prepočítaniu odložených daňových záväzkov, tak sa suma daní kontrolovanej zahraničnej spoločnosti, ktorá bola vylúčená z dôvodu „prepočítania“ a ktorá prevyšuje sumu povoleného zápočtu dane zaplatenej v zahraničí, zahrnie do zahrnutých daní kontrolovanej zahraničnej spoločnosti. Uvedené sa môže stať aj v prípade, ak </w:t>
      </w:r>
      <w:r w:rsidR="00421CDC" w:rsidRPr="00664F79">
        <w:rPr>
          <w:rFonts w:ascii="Times New Roman" w:hAnsi="Times New Roman" w:cs="Times New Roman"/>
          <w:sz w:val="24"/>
          <w:szCs w:val="24"/>
          <w:lang w:val="sk-SK"/>
        </w:rPr>
        <w:t xml:space="preserve">je </w:t>
      </w:r>
      <w:r w:rsidRPr="00664F79">
        <w:rPr>
          <w:rFonts w:ascii="Times New Roman" w:hAnsi="Times New Roman" w:cs="Times New Roman"/>
          <w:sz w:val="24"/>
          <w:szCs w:val="24"/>
          <w:lang w:val="sk-SK"/>
        </w:rPr>
        <w:t xml:space="preserve">skutočný zápočet dane zaplatenej v zahraničí v </w:t>
      </w:r>
      <w:r w:rsidR="00421CDC" w:rsidRPr="00664F79">
        <w:rPr>
          <w:rFonts w:ascii="Times New Roman" w:hAnsi="Times New Roman" w:cs="Times New Roman"/>
          <w:sz w:val="24"/>
          <w:szCs w:val="24"/>
          <w:lang w:val="sk-SK"/>
        </w:rPr>
        <w:t>účtovnom období, v ktorom sa časový rozdiel vyrovná,</w:t>
      </w:r>
      <w:r w:rsidR="00205A0A">
        <w:rPr>
          <w:rFonts w:ascii="Times New Roman" w:hAnsi="Times New Roman" w:cs="Times New Roman"/>
          <w:sz w:val="24"/>
          <w:szCs w:val="24"/>
          <w:lang w:val="sk-SK"/>
        </w:rPr>
        <w:t xml:space="preserve"> </w:t>
      </w:r>
      <w:r w:rsidRPr="00664F79">
        <w:rPr>
          <w:rFonts w:ascii="Times New Roman" w:hAnsi="Times New Roman" w:cs="Times New Roman"/>
          <w:sz w:val="24"/>
          <w:szCs w:val="24"/>
          <w:lang w:val="sk-SK"/>
        </w:rPr>
        <w:t xml:space="preserve">nižší ako príslušné započítateľné dane zaplatené v zahraničí zohľadnené pri určovaní sumy odložených daňových nákladov kontrolovanej zahraničnej spoločnosti (napríklad z dôvodu limitu zápočtu dane zaplatenej v zahraničí). Naopak, zníženie upravených zahrnutých daní z dôvodu </w:t>
      </w:r>
      <w:r w:rsidR="00421CDC" w:rsidRPr="00664F79">
        <w:rPr>
          <w:rFonts w:ascii="Times New Roman" w:hAnsi="Times New Roman" w:cs="Times New Roman"/>
          <w:sz w:val="24"/>
          <w:szCs w:val="24"/>
          <w:lang w:val="sk-SK"/>
        </w:rPr>
        <w:t xml:space="preserve">vyrovnania </w:t>
      </w:r>
      <w:r w:rsidRPr="00664F79">
        <w:rPr>
          <w:rFonts w:ascii="Times New Roman" w:hAnsi="Times New Roman" w:cs="Times New Roman"/>
          <w:sz w:val="24"/>
          <w:szCs w:val="24"/>
          <w:lang w:val="sk-SK"/>
        </w:rPr>
        <w:t>odložených daňových záväzkov môže v niektorých prípadoch prevyšovať bežné náklady na daň, napríklad</w:t>
      </w:r>
      <w:r w:rsidR="00205A0A">
        <w:rPr>
          <w:rFonts w:ascii="Times New Roman" w:hAnsi="Times New Roman" w:cs="Times New Roman"/>
          <w:sz w:val="24"/>
          <w:szCs w:val="24"/>
          <w:lang w:val="sk-SK"/>
        </w:rPr>
        <w:t>,</w:t>
      </w:r>
      <w:r w:rsidRPr="00664F79">
        <w:rPr>
          <w:rFonts w:ascii="Times New Roman" w:hAnsi="Times New Roman" w:cs="Times New Roman"/>
          <w:sz w:val="24"/>
          <w:szCs w:val="24"/>
          <w:lang w:val="sk-SK"/>
        </w:rPr>
        <w:t xml:space="preserve"> ak je skutočný zápočet dane zaplatenej v zahraničí vyšší ako relevantné započítateľné dane zaplatené v zahraničí zohľadnené pri určovaní sumy odložených daňových nákladov kontrolovanej zahraničnej spoločnosti (napríklad, v dôsledku dodatočných daňových zápočtov dostupných prostredníctvom krížovému zápočtu). </w:t>
      </w:r>
      <w:r w:rsidR="00421CDC" w:rsidRPr="00664F79">
        <w:rPr>
          <w:rFonts w:ascii="Times New Roman" w:hAnsi="Times New Roman" w:cs="Times New Roman"/>
          <w:sz w:val="24"/>
          <w:szCs w:val="24"/>
          <w:lang w:val="sk-SK"/>
        </w:rPr>
        <w:t>D</w:t>
      </w:r>
      <w:r w:rsidRPr="00664F79">
        <w:rPr>
          <w:rFonts w:ascii="Times New Roman" w:hAnsi="Times New Roman" w:cs="Times New Roman"/>
          <w:sz w:val="24"/>
          <w:szCs w:val="24"/>
          <w:lang w:val="sk-SK"/>
        </w:rPr>
        <w:t>ane kontrolovanej zahraničnej spoločnosti sa z tejto kategórie príjmov nezahrnú do odložených daňových nákladov alebo zahrnutých daní materského subjektu.</w:t>
      </w:r>
    </w:p>
    <w:p w14:paraId="00249BD9" w14:textId="37A3E75B" w:rsidR="00EC036B" w:rsidRPr="00664F79" w:rsidRDefault="00EC036B" w:rsidP="00EC036B">
      <w:pPr>
        <w:jc w:val="both"/>
        <w:rPr>
          <w:rFonts w:ascii="Times New Roman" w:hAnsi="Times New Roman" w:cs="Times New Roman"/>
          <w:sz w:val="24"/>
          <w:szCs w:val="24"/>
          <w:lang w:val="sk-SK"/>
        </w:rPr>
      </w:pPr>
      <w:r w:rsidRPr="00664F79">
        <w:rPr>
          <w:rFonts w:ascii="Times New Roman" w:hAnsi="Times New Roman" w:cs="Times New Roman"/>
          <w:b/>
          <w:bCs/>
          <w:sz w:val="24"/>
          <w:szCs w:val="24"/>
          <w:lang w:val="sk-SK"/>
        </w:rPr>
        <w:t>71.13.</w:t>
      </w:r>
      <w:r w:rsidRPr="00664F79">
        <w:rPr>
          <w:rFonts w:ascii="Times New Roman" w:hAnsi="Times New Roman" w:cs="Times New Roman"/>
          <w:sz w:val="24"/>
          <w:szCs w:val="24"/>
          <w:lang w:val="sk-SK"/>
        </w:rPr>
        <w:t xml:space="preserve"> V niektorých prípadoch môže mať materský subjekt odložené daňové pohľadávky kontrolovanej zahraničnej spoločnosti pred uplatnením zápočtu dane zaplatenej v zahraničí. </w:t>
      </w:r>
      <w:r w:rsidR="00205A0A">
        <w:rPr>
          <w:rFonts w:ascii="Times New Roman" w:hAnsi="Times New Roman" w:cs="Times New Roman"/>
          <w:sz w:val="24"/>
          <w:szCs w:val="24"/>
          <w:lang w:val="sk-SK"/>
        </w:rPr>
        <w:t>Uvedené</w:t>
      </w:r>
      <w:r w:rsidRPr="009E7577">
        <w:rPr>
          <w:rFonts w:ascii="Times New Roman" w:hAnsi="Times New Roman" w:cs="Times New Roman"/>
          <w:sz w:val="24"/>
          <w:szCs w:val="24"/>
          <w:lang w:val="sk-SK"/>
        </w:rPr>
        <w:t xml:space="preserve"> môže </w:t>
      </w:r>
      <w:r w:rsidR="00205A0A">
        <w:rPr>
          <w:rFonts w:ascii="Times New Roman" w:hAnsi="Times New Roman" w:cs="Times New Roman"/>
          <w:sz w:val="24"/>
          <w:szCs w:val="24"/>
          <w:lang w:val="sk-SK"/>
        </w:rPr>
        <w:t>na</w:t>
      </w:r>
      <w:r w:rsidRPr="00664F79">
        <w:rPr>
          <w:rFonts w:ascii="Times New Roman" w:hAnsi="Times New Roman" w:cs="Times New Roman"/>
          <w:sz w:val="24"/>
          <w:szCs w:val="24"/>
          <w:lang w:val="sk-SK"/>
        </w:rPr>
        <w:t xml:space="preserve">stať, ak je nejaká čiastka zahrnutá do zdaniteľných príjmov skôr, ako je zahrnutá do </w:t>
      </w:r>
      <w:r w:rsidR="00421CDC" w:rsidRPr="00664F79">
        <w:rPr>
          <w:rFonts w:ascii="Times New Roman" w:hAnsi="Times New Roman" w:cs="Times New Roman"/>
          <w:sz w:val="24"/>
          <w:szCs w:val="24"/>
          <w:lang w:val="sk-SK"/>
        </w:rPr>
        <w:t xml:space="preserve">výnosov </w:t>
      </w:r>
      <w:r w:rsidRPr="00664F79">
        <w:rPr>
          <w:rFonts w:ascii="Times New Roman" w:hAnsi="Times New Roman" w:cs="Times New Roman"/>
          <w:sz w:val="24"/>
          <w:szCs w:val="24"/>
          <w:lang w:val="sk-SK"/>
        </w:rPr>
        <w:t xml:space="preserve">v účtovníctve. Ak materský subjekt zaúčtoval odložené daňové výnosy (záporné odložené daňové náklady) </w:t>
      </w:r>
      <w:r w:rsidR="00D51390">
        <w:rPr>
          <w:rFonts w:ascii="Times New Roman" w:hAnsi="Times New Roman" w:cs="Times New Roman"/>
          <w:sz w:val="24"/>
          <w:szCs w:val="24"/>
          <w:lang w:val="sk-SK"/>
        </w:rPr>
        <w:t> vzhľadom na</w:t>
      </w:r>
      <w:r w:rsidR="00D51390" w:rsidRPr="00664F79">
        <w:rPr>
          <w:rFonts w:ascii="Times New Roman" w:hAnsi="Times New Roman" w:cs="Times New Roman"/>
          <w:sz w:val="24"/>
          <w:szCs w:val="24"/>
          <w:lang w:val="sk-SK"/>
        </w:rPr>
        <w:t xml:space="preserve"> tak</w:t>
      </w:r>
      <w:r w:rsidR="00D51390">
        <w:rPr>
          <w:rFonts w:ascii="Times New Roman" w:hAnsi="Times New Roman" w:cs="Times New Roman"/>
          <w:sz w:val="24"/>
          <w:szCs w:val="24"/>
          <w:lang w:val="sk-SK"/>
        </w:rPr>
        <w:t>éto</w:t>
      </w:r>
      <w:r w:rsidR="00D51390" w:rsidRPr="00664F79">
        <w:rPr>
          <w:rFonts w:ascii="Times New Roman" w:hAnsi="Times New Roman" w:cs="Times New Roman"/>
          <w:sz w:val="24"/>
          <w:szCs w:val="24"/>
          <w:lang w:val="sk-SK"/>
        </w:rPr>
        <w:t xml:space="preserve"> sum</w:t>
      </w:r>
      <w:r w:rsidR="00D51390">
        <w:rPr>
          <w:rFonts w:ascii="Times New Roman" w:hAnsi="Times New Roman" w:cs="Times New Roman"/>
          <w:sz w:val="24"/>
          <w:szCs w:val="24"/>
          <w:lang w:val="sk-SK"/>
        </w:rPr>
        <w:t>y,</w:t>
      </w:r>
      <w:r w:rsidRPr="00664F79">
        <w:rPr>
          <w:rFonts w:ascii="Times New Roman" w:hAnsi="Times New Roman" w:cs="Times New Roman"/>
          <w:sz w:val="24"/>
          <w:szCs w:val="24"/>
          <w:lang w:val="sk-SK"/>
        </w:rPr>
        <w:t xml:space="preserve"> ktoré boli vypočítané s použitím daňovej </w:t>
      </w:r>
      <w:r w:rsidRPr="00664F79">
        <w:rPr>
          <w:rFonts w:ascii="Times New Roman" w:hAnsi="Times New Roman" w:cs="Times New Roman"/>
          <w:sz w:val="24"/>
          <w:szCs w:val="24"/>
          <w:lang w:val="sk-SK"/>
        </w:rPr>
        <w:lastRenderedPageBreak/>
        <w:t>sadzby vyššej ako je minimálna sadzba, tieto sumy budú „prepočítané“ smerom nadol na 15 %. Akákoľvek suma odložených daňových pohľadávok prevyšujúca prepočítanú hodnotu a akékoľvek odložené daňové záväzky súvisiace s odloženou daňovou pohľadávkou sa zahrnú do odložených daňových nákladov kontrolovanej zahraničnej spoločnosti v roku, kedy vzniknú.</w:t>
      </w:r>
    </w:p>
    <w:p w14:paraId="177B7182" w14:textId="25EF5132" w:rsidR="00EC036B" w:rsidRPr="00664F79" w:rsidRDefault="00EC036B" w:rsidP="00EC036B">
      <w:pPr>
        <w:jc w:val="both"/>
        <w:rPr>
          <w:rFonts w:ascii="Times New Roman" w:hAnsi="Times New Roman" w:cs="Times New Roman"/>
          <w:sz w:val="24"/>
          <w:szCs w:val="24"/>
          <w:lang w:val="sk-SK"/>
        </w:rPr>
      </w:pPr>
      <w:r w:rsidRPr="00664F79">
        <w:rPr>
          <w:rFonts w:ascii="Times New Roman" w:hAnsi="Times New Roman" w:cs="Times New Roman"/>
          <w:b/>
          <w:bCs/>
          <w:sz w:val="24"/>
          <w:szCs w:val="24"/>
          <w:lang w:val="sk-SK"/>
        </w:rPr>
        <w:t>71.14.</w:t>
      </w:r>
      <w:r w:rsidRPr="00664F79">
        <w:rPr>
          <w:rFonts w:ascii="Times New Roman" w:hAnsi="Times New Roman" w:cs="Times New Roman"/>
          <w:sz w:val="24"/>
          <w:szCs w:val="24"/>
          <w:lang w:val="sk-SK"/>
        </w:rPr>
        <w:t xml:space="preserve"> Piatym krokom je priradiť odložené daňové náklady alebo výnosy priraditeľné k oprávneným príjmom, ktoré sú pasívnymi príjmami. Pokiaľ nadnárodná skupina podnikov neprijme rozhodnutie uvedené nižšie v odseku 71.16, materský subjekt bude musieť určiť, či všetky náklady na </w:t>
      </w:r>
      <w:r w:rsidR="00D61E3F">
        <w:rPr>
          <w:rFonts w:ascii="Times New Roman" w:hAnsi="Times New Roman" w:cs="Times New Roman"/>
          <w:sz w:val="24"/>
          <w:szCs w:val="24"/>
          <w:lang w:val="sk-SK"/>
        </w:rPr>
        <w:t xml:space="preserve">splatnú </w:t>
      </w:r>
      <w:r w:rsidRPr="00664F79">
        <w:rPr>
          <w:rFonts w:ascii="Times New Roman" w:hAnsi="Times New Roman" w:cs="Times New Roman"/>
          <w:sz w:val="24"/>
          <w:szCs w:val="24"/>
          <w:lang w:val="sk-SK"/>
        </w:rPr>
        <w:t xml:space="preserve">daň a odložené dane vo vzťahu k pasívnym príjmom môžu byť priradené kontrolovanej zahraničnej spoločnosti. Článok 4.3.3 </w:t>
      </w:r>
      <w:r w:rsidR="0067318C" w:rsidRPr="00664F79">
        <w:rPr>
          <w:rFonts w:ascii="Times New Roman" w:hAnsi="Times New Roman" w:cs="Times New Roman"/>
          <w:sz w:val="24"/>
          <w:szCs w:val="24"/>
          <w:lang w:val="sk-SK"/>
        </w:rPr>
        <w:t xml:space="preserve">Modelových pravidiel OECD </w:t>
      </w:r>
      <w:r w:rsidRPr="00664F79">
        <w:rPr>
          <w:rFonts w:ascii="Times New Roman" w:hAnsi="Times New Roman" w:cs="Times New Roman"/>
          <w:sz w:val="24"/>
          <w:szCs w:val="24"/>
          <w:lang w:val="sk-SK"/>
        </w:rPr>
        <w:t>stanovuje maximálnu sumu bežných nákladov na daň a odložených daní, ktoré môžu byť priradené základnému subjektu za dané účtovné obdobie, rovnajúcu sa percentuálnemu podielu dorovnávacej dane pre jurisdikciu kontrolovanej zahraničnej spoločnosti vypočítanú bez ohľadu na splatné a odložené zahrnuté dane, ktoré sa majú „presunúť“ na dcérsku spoločnosť podľa daňového režimu kontrolovanej zahraničnej spoločnosti alebo pravidla daňovej transparentnosti, vynásobenú sumou pasívnych príjmov dcérskej spoločnosti, ktoré je možné zahrnúť podľa daňového režimu kontrolovanej zahraničnej spoločnosti alebo podľa pravidla daňovej transparentnosti (podľa článku 10.2.2</w:t>
      </w:r>
      <w:r w:rsidR="0067318C" w:rsidRPr="00664F79">
        <w:rPr>
          <w:rFonts w:ascii="Times New Roman" w:hAnsi="Times New Roman" w:cs="Times New Roman"/>
          <w:sz w:val="24"/>
          <w:szCs w:val="24"/>
          <w:lang w:val="sk-SK"/>
        </w:rPr>
        <w:t xml:space="preserve"> Modelových pravidiel OECD</w:t>
      </w:r>
      <w:r w:rsidRPr="00664F79">
        <w:rPr>
          <w:rFonts w:ascii="Times New Roman" w:hAnsi="Times New Roman" w:cs="Times New Roman"/>
          <w:sz w:val="24"/>
          <w:szCs w:val="24"/>
          <w:lang w:val="sk-SK"/>
        </w:rPr>
        <w:t>). V rozsahu, v akom je možné toto obmedzenie uplatniť, sa akákoľvek nezohľadnená suma zahrnie do upravených zahrnutých daní materského subjektu.</w:t>
      </w:r>
    </w:p>
    <w:p w14:paraId="75BE3901" w14:textId="690ABB69" w:rsidR="00EC036B" w:rsidRPr="00664F79" w:rsidRDefault="00EC036B" w:rsidP="00EC036B">
      <w:pPr>
        <w:jc w:val="both"/>
        <w:rPr>
          <w:rFonts w:ascii="Times New Roman" w:hAnsi="Times New Roman" w:cs="Times New Roman"/>
          <w:sz w:val="24"/>
          <w:szCs w:val="24"/>
          <w:lang w:val="sk-SK"/>
        </w:rPr>
      </w:pPr>
      <w:r w:rsidRPr="00664F79">
        <w:rPr>
          <w:rFonts w:ascii="Times New Roman" w:hAnsi="Times New Roman" w:cs="Times New Roman"/>
          <w:b/>
          <w:bCs/>
          <w:sz w:val="24"/>
          <w:szCs w:val="24"/>
          <w:lang w:val="sk-SK"/>
        </w:rPr>
        <w:t>71.15.</w:t>
      </w:r>
      <w:r w:rsidRPr="00664F79">
        <w:rPr>
          <w:rFonts w:ascii="Times New Roman" w:hAnsi="Times New Roman" w:cs="Times New Roman"/>
          <w:sz w:val="24"/>
          <w:szCs w:val="24"/>
          <w:lang w:val="sk-SK"/>
        </w:rPr>
        <w:t xml:space="preserve"> Ak sa uplatňuje obmedzenie podľa článku </w:t>
      </w:r>
      <w:r w:rsidRPr="009E7577">
        <w:rPr>
          <w:rFonts w:ascii="Times New Roman" w:hAnsi="Times New Roman" w:cs="Times New Roman"/>
          <w:sz w:val="24"/>
          <w:szCs w:val="24"/>
          <w:lang w:val="sk-SK"/>
        </w:rPr>
        <w:t>4.3.3</w:t>
      </w:r>
      <w:r w:rsidR="00205A0A">
        <w:rPr>
          <w:rFonts w:ascii="Times New Roman" w:hAnsi="Times New Roman" w:cs="Times New Roman"/>
          <w:sz w:val="24"/>
          <w:szCs w:val="24"/>
          <w:lang w:val="sk-SK"/>
        </w:rPr>
        <w:t xml:space="preserve"> Modelových pravidiel OECD</w:t>
      </w:r>
      <w:r w:rsidRPr="00664F79">
        <w:rPr>
          <w:rFonts w:ascii="Times New Roman" w:hAnsi="Times New Roman" w:cs="Times New Roman"/>
          <w:sz w:val="24"/>
          <w:szCs w:val="24"/>
          <w:lang w:val="sk-SK"/>
        </w:rPr>
        <w:t xml:space="preserve">, je potrebné určiť, ktoré náklady na </w:t>
      </w:r>
      <w:r w:rsidR="00D61E3F">
        <w:rPr>
          <w:rFonts w:ascii="Times New Roman" w:hAnsi="Times New Roman" w:cs="Times New Roman"/>
          <w:sz w:val="24"/>
          <w:szCs w:val="24"/>
          <w:lang w:val="sk-SK"/>
        </w:rPr>
        <w:t xml:space="preserve">splatnú </w:t>
      </w:r>
      <w:r w:rsidRPr="00664F79">
        <w:rPr>
          <w:rFonts w:ascii="Times New Roman" w:hAnsi="Times New Roman" w:cs="Times New Roman"/>
          <w:sz w:val="24"/>
          <w:szCs w:val="24"/>
          <w:lang w:val="sk-SK"/>
        </w:rPr>
        <w:t xml:space="preserve">daň a odložené dane kontrolovanej zahraničnej spoločnosti boli priradené kontrolovanej zahraničnej spoločnosti a ktoré nie. Preto sa uplatňuje pravidlo poradia pri cezhraničných priradeniach. Prvé priradenie sa vykoná so zohľadnením zúčtovania akýchkoľvek odložených daňových nákladov alebo výnosov, ktoré boli predtým priradené kontrolovanej zahraničnej spoločnosti materským subjektom. Druhé priradenie sa vykoná so zohľadnením všetkých bežných nákladov na daň kontrolovanej zahraničnej spoločnosti (napríklad v dôsledku uplatnenia priraďovacieho mechanizmu krížového zápočtu uvedeného v odsekoch 52 až 52.33 Komentára k článku 4.3.2). Tretie priradenie sa vykoná so zohľadnením všetkých ostatných odložených daňových nákladov alebo výnosov, ktoré vznikli počas účtovného obdobia. Ak limit podľa článku 4.3.3 </w:t>
      </w:r>
      <w:r w:rsidR="0067318C" w:rsidRPr="00664F79">
        <w:rPr>
          <w:rFonts w:ascii="Times New Roman" w:hAnsi="Times New Roman" w:cs="Times New Roman"/>
          <w:sz w:val="24"/>
          <w:szCs w:val="24"/>
          <w:lang w:val="sk-SK"/>
        </w:rPr>
        <w:t xml:space="preserve">Modelových pravidiel OECD </w:t>
      </w:r>
      <w:r w:rsidRPr="00664F79">
        <w:rPr>
          <w:rFonts w:ascii="Times New Roman" w:hAnsi="Times New Roman" w:cs="Times New Roman"/>
          <w:sz w:val="24"/>
          <w:szCs w:val="24"/>
          <w:lang w:val="sk-SK"/>
        </w:rPr>
        <w:t>bráni vykonaniu cezhraničných priradení daní kontrolovanej zahraničnej spoločnosti v plnej výške, všetky zvyšné dane kontrolovanej zahraničnej spoločnosti sa zahrnú do zahrnutých daní materského subjektu. V dôsledku tohto pravidla poradia sa zúčtovanie odložených daňových pohľadávok a záväzkov, ktoré boli zohľadnené pri ich vzniku materským subjektom alebo kontrolovanou zahraničnou spoločnosťou, zohľadní tým istým základným subjektom (či už ide o materský subjekt alebo kontrolovanú zahraničnú spoločnosť).</w:t>
      </w:r>
    </w:p>
    <w:p w14:paraId="1D9DCD17" w14:textId="5BC49996" w:rsidR="00EC036B" w:rsidRPr="00664F79" w:rsidRDefault="00EC036B" w:rsidP="00EC036B">
      <w:pPr>
        <w:jc w:val="both"/>
        <w:rPr>
          <w:rFonts w:ascii="Times New Roman" w:hAnsi="Times New Roman" w:cs="Times New Roman"/>
          <w:sz w:val="24"/>
          <w:szCs w:val="24"/>
          <w:lang w:val="sk-SK"/>
        </w:rPr>
      </w:pPr>
      <w:r w:rsidRPr="00664F79">
        <w:rPr>
          <w:rFonts w:ascii="Times New Roman" w:hAnsi="Times New Roman" w:cs="Times New Roman"/>
          <w:b/>
          <w:bCs/>
          <w:sz w:val="24"/>
          <w:szCs w:val="24"/>
          <w:lang w:val="sk-SK"/>
        </w:rPr>
        <w:t>71.16</w:t>
      </w:r>
      <w:r w:rsidRPr="00664F79">
        <w:rPr>
          <w:rFonts w:ascii="Times New Roman" w:hAnsi="Times New Roman" w:cs="Times New Roman"/>
          <w:sz w:val="24"/>
          <w:szCs w:val="24"/>
          <w:lang w:val="sk-SK"/>
        </w:rPr>
        <w:t xml:space="preserve"> Nadnárodná skupina podnikov môže prijať rozhodnutie na obdobie 5 rokov pre danú jurisdikciu, že vylúči priradenie všetkých odložených daňových nákladov a výnosov podľa článku </w:t>
      </w:r>
      <w:r w:rsidRPr="009E7577">
        <w:rPr>
          <w:rFonts w:ascii="Times New Roman" w:hAnsi="Times New Roman" w:cs="Times New Roman"/>
          <w:sz w:val="24"/>
          <w:szCs w:val="24"/>
          <w:lang w:val="sk-SK"/>
        </w:rPr>
        <w:t>4.3.2 a), c), d) a e)</w:t>
      </w:r>
      <w:r w:rsidR="00205A0A">
        <w:rPr>
          <w:rFonts w:ascii="Times New Roman" w:hAnsi="Times New Roman" w:cs="Times New Roman"/>
          <w:sz w:val="24"/>
          <w:szCs w:val="24"/>
          <w:lang w:val="sk-SK"/>
        </w:rPr>
        <w:t xml:space="preserve"> Modelových pravidiel OECD</w:t>
      </w:r>
      <w:r w:rsidRPr="00664F79">
        <w:rPr>
          <w:rFonts w:ascii="Times New Roman" w:hAnsi="Times New Roman" w:cs="Times New Roman"/>
          <w:sz w:val="24"/>
          <w:szCs w:val="24"/>
          <w:lang w:val="sk-SK"/>
        </w:rPr>
        <w:t xml:space="preserve">, ktoré vznikajú v daňových režimoch platných pre základné subjekty (vrátane daňových režimov jurisdikcií </w:t>
      </w:r>
      <w:r w:rsidR="0067318C" w:rsidRPr="00664F79">
        <w:rPr>
          <w:rFonts w:ascii="Times New Roman" w:hAnsi="Times New Roman" w:cs="Times New Roman"/>
          <w:sz w:val="24"/>
          <w:szCs w:val="24"/>
          <w:lang w:val="sk-SK"/>
        </w:rPr>
        <w:t>na úrovni nižšej územnej samosprávy</w:t>
      </w:r>
      <w:r w:rsidRPr="00664F79">
        <w:rPr>
          <w:rFonts w:ascii="Times New Roman" w:hAnsi="Times New Roman" w:cs="Times New Roman"/>
          <w:sz w:val="24"/>
          <w:szCs w:val="24"/>
          <w:lang w:val="sk-SK"/>
        </w:rPr>
        <w:t xml:space="preserve">), ktoré sa nachádzajú v danej jurisdikcii. Inými slovami, rozhodnutie sa prijme so </w:t>
      </w:r>
      <w:r w:rsidRPr="00664F79">
        <w:rPr>
          <w:rFonts w:ascii="Times New Roman" w:hAnsi="Times New Roman" w:cs="Times New Roman"/>
          <w:sz w:val="24"/>
          <w:szCs w:val="24"/>
          <w:lang w:val="sk-SK"/>
        </w:rPr>
        <w:lastRenderedPageBreak/>
        <w:t xml:space="preserve">zohľadnením jurisdikcie materského subjektu a nezohľadňujúc jednotlivé stále </w:t>
      </w:r>
      <w:r w:rsidR="00D61E3F" w:rsidRPr="00664F79">
        <w:rPr>
          <w:rFonts w:ascii="Times New Roman" w:hAnsi="Times New Roman" w:cs="Times New Roman"/>
          <w:sz w:val="24"/>
          <w:szCs w:val="24"/>
          <w:lang w:val="sk-SK"/>
        </w:rPr>
        <w:t>prevádzkarne</w:t>
      </w:r>
      <w:r w:rsidRPr="00664F79">
        <w:rPr>
          <w:rFonts w:ascii="Times New Roman" w:hAnsi="Times New Roman" w:cs="Times New Roman"/>
          <w:sz w:val="24"/>
          <w:szCs w:val="24"/>
          <w:lang w:val="sk-SK"/>
        </w:rPr>
        <w:t xml:space="preserve"> alebo jurisdikcie dcérskych spoločností samostatne. Ak sa rozhodnutie prijme, odložené daňové náklady alebo výnosy, ktoré by inak boli priradené zo základného subjektu nachádzajúceho sa v jurisdikcii podliehajúcej rozhodnutiu iného základnému subjektu podľa článku </w:t>
      </w:r>
      <w:r w:rsidRPr="009E7577">
        <w:rPr>
          <w:rFonts w:ascii="Times New Roman" w:hAnsi="Times New Roman" w:cs="Times New Roman"/>
          <w:sz w:val="24"/>
          <w:szCs w:val="24"/>
          <w:lang w:val="sk-SK"/>
        </w:rPr>
        <w:t>4.3.2 a), c), d) a e)</w:t>
      </w:r>
      <w:r w:rsidR="00205A0A">
        <w:rPr>
          <w:rFonts w:ascii="Times New Roman" w:hAnsi="Times New Roman" w:cs="Times New Roman"/>
          <w:sz w:val="24"/>
          <w:szCs w:val="24"/>
          <w:lang w:val="sk-SK"/>
        </w:rPr>
        <w:t xml:space="preserve"> Modelových pravidiel OECD</w:t>
      </w:r>
      <w:r w:rsidRPr="00664F79">
        <w:rPr>
          <w:rFonts w:ascii="Times New Roman" w:hAnsi="Times New Roman" w:cs="Times New Roman"/>
          <w:sz w:val="24"/>
          <w:szCs w:val="24"/>
          <w:lang w:val="sk-SK"/>
        </w:rPr>
        <w:t>, budú vylúčené z upravených zahrnutých daní všetkých základných subjektov a stálych prevádzk</w:t>
      </w:r>
      <w:r w:rsidR="00205A0A">
        <w:rPr>
          <w:rFonts w:ascii="Times New Roman" w:hAnsi="Times New Roman" w:cs="Times New Roman"/>
          <w:sz w:val="24"/>
          <w:szCs w:val="24"/>
          <w:lang w:val="sk-SK"/>
        </w:rPr>
        <w:t>a</w:t>
      </w:r>
      <w:r w:rsidRPr="00664F79">
        <w:rPr>
          <w:rFonts w:ascii="Times New Roman" w:hAnsi="Times New Roman" w:cs="Times New Roman"/>
          <w:sz w:val="24"/>
          <w:szCs w:val="24"/>
          <w:lang w:val="sk-SK"/>
        </w:rPr>
        <w:t>rní. Príslušné odložené daňové náklady alebo výnosy musia byť tiež vylúčené z upravených zahrnutých daní materského subjektu alebo hlavného subjektu, ktorý časovo rozlišuje odložené daňové náklady. Ak sa rozhodnutie prijme, odložené daňové náklady alebo výnosy zohľadňujúce pasívne príjmy, ktoré by boli priradené inému subjektu podľa článku 4.3.2 c) alebo d)</w:t>
      </w:r>
      <w:r w:rsidR="00205A0A" w:rsidRPr="00664F79">
        <w:rPr>
          <w:rFonts w:ascii="Times New Roman" w:hAnsi="Times New Roman" w:cs="Times New Roman"/>
          <w:sz w:val="24"/>
          <w:szCs w:val="24"/>
          <w:lang w:val="sk-SK"/>
        </w:rPr>
        <w:t xml:space="preserve"> Modelových pravidiel OECD</w:t>
      </w:r>
      <w:r w:rsidRPr="00664F79">
        <w:rPr>
          <w:rFonts w:ascii="Times New Roman" w:hAnsi="Times New Roman" w:cs="Times New Roman"/>
          <w:sz w:val="24"/>
          <w:szCs w:val="24"/>
          <w:lang w:val="sk-SK"/>
        </w:rPr>
        <w:t>, ak by sa neuplatnil článok 4.3.3, sú tiež vylúčené z upravených zahrnutých daní materského subjektu. Ak sa rozhodnutie už prijalo, dane uplatnené podľa príslušných daňových režimov sa priraďujú iba vtedy, ak sú časovo rozlíšené v bežných nákladoch na daň.</w:t>
      </w:r>
    </w:p>
    <w:p w14:paraId="49D19C6F" w14:textId="05234335" w:rsidR="00EC036B" w:rsidRDefault="00EC036B" w:rsidP="00EC036B">
      <w:pPr>
        <w:jc w:val="both"/>
        <w:rPr>
          <w:rFonts w:ascii="Times New Roman" w:hAnsi="Times New Roman" w:cs="Times New Roman"/>
          <w:sz w:val="24"/>
          <w:szCs w:val="24"/>
          <w:lang w:val="sk-SK"/>
        </w:rPr>
      </w:pPr>
      <w:r w:rsidRPr="00664F79">
        <w:rPr>
          <w:rFonts w:ascii="Times New Roman" w:hAnsi="Times New Roman" w:cs="Times New Roman"/>
          <w:b/>
          <w:bCs/>
          <w:sz w:val="24"/>
          <w:szCs w:val="24"/>
          <w:lang w:val="sk-SK"/>
        </w:rPr>
        <w:t>71.17</w:t>
      </w:r>
      <w:r w:rsidRPr="00664F79">
        <w:rPr>
          <w:rFonts w:ascii="Times New Roman" w:hAnsi="Times New Roman" w:cs="Times New Roman"/>
          <w:sz w:val="24"/>
          <w:szCs w:val="24"/>
          <w:lang w:val="sk-SK"/>
        </w:rPr>
        <w:t xml:space="preserve"> Napríklad nadnárodná skupina podnikov má materský subjekt (Spoločnosť A) v jurisdikcii A, ktorá má dve dcérske spoločnosti – Spoločnosť B (v jurisdikcii B) a Spoločnosť C (v jurisdikcii C). Spoločnosť A podlieha daňovému režimu kontrolovanej zahraničnej spoločnosti na vnútroštátnej úrovni (vnútroštátna daň kontrolovanej zahraničnej spoločnosti) aj na úrovni nižšej územnej samosprávy (daň kontrolovanej zahraničnej spoločnosti na úrovni </w:t>
      </w:r>
      <w:bookmarkStart w:id="2" w:name="_Hlk214892399"/>
      <w:r w:rsidRPr="00664F79">
        <w:rPr>
          <w:rFonts w:ascii="Times New Roman" w:hAnsi="Times New Roman" w:cs="Times New Roman"/>
          <w:sz w:val="24"/>
          <w:szCs w:val="24"/>
          <w:lang w:val="sk-SK"/>
        </w:rPr>
        <w:t>nižšej územnej samosprávy</w:t>
      </w:r>
      <w:bookmarkEnd w:id="2"/>
      <w:r w:rsidRPr="00664F79">
        <w:rPr>
          <w:rFonts w:ascii="Times New Roman" w:hAnsi="Times New Roman" w:cs="Times New Roman"/>
          <w:sz w:val="24"/>
          <w:szCs w:val="24"/>
          <w:lang w:val="sk-SK"/>
        </w:rPr>
        <w:t xml:space="preserve">). Ak nadnárodná skupina podnikov prijala rozhodnutie na obdobie 5 rokov ohľadne jurisdikcie A, zohľadnia sa iba bežné náklady na daň vzťahujúce sa na vnútroštátnu daň kontrolovanej zahraničnej spoločnosti a na regionálnu daň kontrolovanej zahraničnej spoločnosti. Odložené daňové náklady alebo výnosy budú podľa týchto daňových režimov kontrolovaných zahraničných spoločností vylúčené z upravených zahrnutých daní Spoločností A, B a C. Rozhodnutie prijaté na obdobie 5 rokov sa vzťahuje na všetky dane, ktoré môžu byť priradené podľa článku </w:t>
      </w:r>
      <w:r w:rsidRPr="009E7577">
        <w:rPr>
          <w:rFonts w:ascii="Times New Roman" w:hAnsi="Times New Roman" w:cs="Times New Roman"/>
          <w:sz w:val="24"/>
          <w:szCs w:val="24"/>
          <w:lang w:val="sk-SK"/>
        </w:rPr>
        <w:t>4.3.2 a), c), d) a e)</w:t>
      </w:r>
      <w:r w:rsidRPr="00664F79">
        <w:rPr>
          <w:rFonts w:ascii="Times New Roman" w:hAnsi="Times New Roman" w:cs="Times New Roman"/>
          <w:sz w:val="24"/>
          <w:szCs w:val="24"/>
          <w:lang w:val="sk-SK"/>
        </w:rPr>
        <w:t xml:space="preserve"> </w:t>
      </w:r>
      <w:r w:rsidR="00205A0A">
        <w:rPr>
          <w:rFonts w:ascii="Times New Roman" w:hAnsi="Times New Roman" w:cs="Times New Roman"/>
          <w:sz w:val="24"/>
          <w:szCs w:val="24"/>
          <w:lang w:val="sk-SK"/>
        </w:rPr>
        <w:t xml:space="preserve">Modelových pravidiel OECD </w:t>
      </w:r>
      <w:r w:rsidRPr="00664F79">
        <w:rPr>
          <w:rFonts w:ascii="Times New Roman" w:hAnsi="Times New Roman" w:cs="Times New Roman"/>
          <w:sz w:val="24"/>
          <w:szCs w:val="24"/>
          <w:lang w:val="sk-SK"/>
        </w:rPr>
        <w:t>a na dane vyrubené základným subjektom nachádzajúcim sa v jurisdikcii A. Nadnárodná skupina podnikov nemôže rozhodnúť, že uplatní odložené daňové náklady alebo výnosy na vnútroštátnu daň kontrolovanej zahraničnej spoločnosti, ale nie na regionálnu daň. Podobne rozhodnutie nemožno prijať pri zohľadnení priradenia daní kontrolovanej zahraničnej spoločnosti vyrubených Spoločnosti A a zohľadňujúc kontrolované zahraničné spoločnosti v jurisdikcii B, ale nie kontrolované zahraničné spoločnosti v jurisdikcii C.</w:t>
      </w:r>
    </w:p>
    <w:p w14:paraId="07AB865D" w14:textId="77777777" w:rsidR="00F97150" w:rsidRDefault="00F97150" w:rsidP="00EC036B">
      <w:pPr>
        <w:jc w:val="both"/>
        <w:rPr>
          <w:rFonts w:ascii="Times New Roman" w:hAnsi="Times New Roman" w:cs="Times New Roman"/>
          <w:b/>
          <w:bCs/>
          <w:sz w:val="24"/>
          <w:szCs w:val="24"/>
          <w:lang w:val="sk-SK"/>
        </w:rPr>
      </w:pPr>
    </w:p>
    <w:p w14:paraId="6ECB469C" w14:textId="7BE1273F" w:rsidR="00EC036B" w:rsidRPr="00664F79" w:rsidRDefault="00EC036B" w:rsidP="00EC036B">
      <w:pPr>
        <w:jc w:val="both"/>
        <w:rPr>
          <w:rFonts w:ascii="Times New Roman" w:hAnsi="Times New Roman" w:cs="Times New Roman"/>
          <w:sz w:val="24"/>
          <w:szCs w:val="24"/>
          <w:lang w:val="sk-SK"/>
        </w:rPr>
      </w:pPr>
      <w:r w:rsidRPr="00664F79">
        <w:rPr>
          <w:rFonts w:ascii="Times New Roman" w:hAnsi="Times New Roman" w:cs="Times New Roman"/>
          <w:b/>
          <w:bCs/>
          <w:sz w:val="24"/>
          <w:szCs w:val="24"/>
          <w:lang w:val="sk-SK"/>
        </w:rPr>
        <w:t>Priradenie odložených daňových nákladov a výnosov z materského subjektu hybridnému alebo reverznému hybridnému subjektu</w:t>
      </w:r>
    </w:p>
    <w:p w14:paraId="0760B747" w14:textId="622CABB7" w:rsidR="00EC036B" w:rsidRPr="00664F79" w:rsidRDefault="00EC036B" w:rsidP="00EC036B">
      <w:pPr>
        <w:jc w:val="both"/>
        <w:rPr>
          <w:rFonts w:ascii="Times New Roman" w:hAnsi="Times New Roman" w:cs="Times New Roman"/>
          <w:b/>
          <w:bCs/>
          <w:sz w:val="24"/>
          <w:szCs w:val="24"/>
          <w:lang w:val="sk-SK"/>
        </w:rPr>
      </w:pPr>
      <w:r w:rsidRPr="00664F79">
        <w:rPr>
          <w:rFonts w:ascii="Times New Roman" w:hAnsi="Times New Roman" w:cs="Times New Roman"/>
          <w:b/>
          <w:bCs/>
          <w:sz w:val="24"/>
          <w:szCs w:val="24"/>
          <w:lang w:val="sk-SK"/>
        </w:rPr>
        <w:t>45.</w:t>
      </w:r>
      <w:r w:rsidRPr="00664F79">
        <w:rPr>
          <w:rFonts w:ascii="Times New Roman" w:hAnsi="Times New Roman" w:cs="Times New Roman"/>
          <w:sz w:val="24"/>
          <w:szCs w:val="24"/>
          <w:lang w:val="sk-SK"/>
        </w:rPr>
        <w:t xml:space="preserve"> Nasledujúci odsek sa vkladá za odsek 59.3 Komentára k článku </w:t>
      </w:r>
      <w:r w:rsidRPr="009E7577">
        <w:rPr>
          <w:rFonts w:ascii="Times New Roman" w:hAnsi="Times New Roman" w:cs="Times New Roman"/>
          <w:sz w:val="24"/>
          <w:szCs w:val="24"/>
          <w:lang w:val="sk-SK"/>
        </w:rPr>
        <w:t>4.3.2 d)</w:t>
      </w:r>
      <w:r w:rsidR="00435F04" w:rsidRPr="009E7577">
        <w:rPr>
          <w:rFonts w:ascii="Times New Roman" w:hAnsi="Times New Roman" w:cs="Times New Roman"/>
          <w:sz w:val="24"/>
          <w:szCs w:val="24"/>
          <w:lang w:val="sk-SK"/>
        </w:rPr>
        <w:t xml:space="preserve"> Modelových pravidiel</w:t>
      </w:r>
      <w:r w:rsidRPr="009E7577">
        <w:rPr>
          <w:rFonts w:ascii="Times New Roman" w:hAnsi="Times New Roman" w:cs="Times New Roman"/>
          <w:sz w:val="24"/>
          <w:szCs w:val="24"/>
          <w:lang w:val="sk-SK"/>
        </w:rPr>
        <w:t>:</w:t>
      </w:r>
      <w:r w:rsidRPr="00664F79">
        <w:rPr>
          <w:rFonts w:ascii="Times New Roman" w:hAnsi="Times New Roman" w:cs="Times New Roman"/>
          <w:sz w:val="24"/>
          <w:szCs w:val="24"/>
          <w:lang w:val="sk-SK"/>
        </w:rPr>
        <w:br/>
      </w:r>
      <w:r w:rsidRPr="00664F79">
        <w:rPr>
          <w:rFonts w:ascii="Times New Roman" w:hAnsi="Times New Roman" w:cs="Times New Roman"/>
          <w:b/>
          <w:bCs/>
          <w:sz w:val="24"/>
          <w:szCs w:val="24"/>
          <w:lang w:val="sk-SK"/>
        </w:rPr>
        <w:t>59.4.</w:t>
      </w:r>
      <w:r w:rsidRPr="00664F79">
        <w:rPr>
          <w:rFonts w:ascii="Times New Roman" w:hAnsi="Times New Roman" w:cs="Times New Roman"/>
          <w:sz w:val="24"/>
          <w:szCs w:val="24"/>
          <w:lang w:val="sk-SK"/>
        </w:rPr>
        <w:t xml:space="preserve"> Zásady uvedené v odsekoch 71.4 až 71.17 Komentára k článku 4.4.1 </w:t>
      </w:r>
      <w:r w:rsidR="00D80FB8">
        <w:rPr>
          <w:rFonts w:ascii="Times New Roman" w:hAnsi="Times New Roman" w:cs="Times New Roman"/>
          <w:sz w:val="24"/>
          <w:szCs w:val="24"/>
          <w:lang w:val="sk-SK"/>
        </w:rPr>
        <w:t xml:space="preserve">Modelových pravidiel OECD </w:t>
      </w:r>
      <w:r w:rsidRPr="00664F79">
        <w:rPr>
          <w:rFonts w:ascii="Times New Roman" w:hAnsi="Times New Roman" w:cs="Times New Roman"/>
          <w:sz w:val="24"/>
          <w:szCs w:val="24"/>
          <w:lang w:val="sk-SK"/>
        </w:rPr>
        <w:t>sa vzťahujú aj na priradenie odložených daní hybridnému subjektu alebo reverznému hybridnému subjektu v  režime daňovej transparentnosti.</w:t>
      </w:r>
    </w:p>
    <w:p w14:paraId="220E0F31" w14:textId="2C7BDA22" w:rsidR="00EC036B" w:rsidRPr="00664F79" w:rsidRDefault="00EC036B" w:rsidP="00EC036B">
      <w:pPr>
        <w:jc w:val="both"/>
        <w:rPr>
          <w:rFonts w:ascii="Times New Roman" w:hAnsi="Times New Roman" w:cs="Times New Roman"/>
          <w:b/>
          <w:bCs/>
          <w:sz w:val="24"/>
          <w:szCs w:val="24"/>
          <w:lang w:val="sk-SK"/>
        </w:rPr>
      </w:pPr>
      <w:r w:rsidRPr="00664F79">
        <w:rPr>
          <w:rFonts w:ascii="Times New Roman" w:hAnsi="Times New Roman" w:cs="Times New Roman"/>
          <w:b/>
          <w:bCs/>
          <w:sz w:val="24"/>
          <w:szCs w:val="24"/>
          <w:lang w:val="sk-SK"/>
        </w:rPr>
        <w:lastRenderedPageBreak/>
        <w:t>Priradenie odložených daňových nákladov a výnosov z hlavného subjektu stálej prevádzk</w:t>
      </w:r>
      <w:r w:rsidR="00205A0A">
        <w:rPr>
          <w:rFonts w:ascii="Times New Roman" w:hAnsi="Times New Roman" w:cs="Times New Roman"/>
          <w:b/>
          <w:bCs/>
          <w:sz w:val="24"/>
          <w:szCs w:val="24"/>
          <w:lang w:val="sk-SK"/>
        </w:rPr>
        <w:t>a</w:t>
      </w:r>
      <w:r w:rsidRPr="00664F79">
        <w:rPr>
          <w:rFonts w:ascii="Times New Roman" w:hAnsi="Times New Roman" w:cs="Times New Roman"/>
          <w:b/>
          <w:bCs/>
          <w:sz w:val="24"/>
          <w:szCs w:val="24"/>
          <w:lang w:val="sk-SK"/>
        </w:rPr>
        <w:t>rni</w:t>
      </w:r>
    </w:p>
    <w:p w14:paraId="3DB05257" w14:textId="3DED10F6" w:rsidR="00EC036B" w:rsidRPr="00664F79" w:rsidRDefault="00EC036B" w:rsidP="00EC036B">
      <w:pPr>
        <w:jc w:val="both"/>
        <w:rPr>
          <w:rFonts w:ascii="Times New Roman" w:hAnsi="Times New Roman" w:cs="Times New Roman"/>
          <w:sz w:val="24"/>
          <w:szCs w:val="24"/>
          <w:lang w:val="sk-SK"/>
        </w:rPr>
      </w:pPr>
      <w:r w:rsidRPr="00664F79">
        <w:rPr>
          <w:rFonts w:ascii="Times New Roman" w:hAnsi="Times New Roman" w:cs="Times New Roman"/>
          <w:b/>
          <w:bCs/>
          <w:sz w:val="24"/>
          <w:szCs w:val="24"/>
          <w:lang w:val="sk-SK"/>
        </w:rPr>
        <w:t>52.</w:t>
      </w:r>
      <w:r w:rsidRPr="00664F79">
        <w:rPr>
          <w:rFonts w:ascii="Times New Roman" w:hAnsi="Times New Roman" w:cs="Times New Roman"/>
          <w:sz w:val="24"/>
          <w:szCs w:val="24"/>
          <w:lang w:val="sk-SK"/>
        </w:rPr>
        <w:t xml:space="preserve"> Určenie sumy dane zaplatenej pri zahrnutí príjmov stálej prevádzk</w:t>
      </w:r>
      <w:r w:rsidR="00205A0A">
        <w:rPr>
          <w:rFonts w:ascii="Times New Roman" w:hAnsi="Times New Roman" w:cs="Times New Roman"/>
          <w:sz w:val="24"/>
          <w:szCs w:val="24"/>
          <w:lang w:val="sk-SK"/>
        </w:rPr>
        <w:t>a</w:t>
      </w:r>
      <w:r w:rsidRPr="00664F79">
        <w:rPr>
          <w:rFonts w:ascii="Times New Roman" w:hAnsi="Times New Roman" w:cs="Times New Roman"/>
          <w:sz w:val="24"/>
          <w:szCs w:val="24"/>
          <w:lang w:val="sk-SK"/>
        </w:rPr>
        <w:t>rne je komplikovanejšie, ak je povolený krížový zápočet, pretože dane zaplatené jednou stálou prevádzk</w:t>
      </w:r>
      <w:r w:rsidR="00205A0A">
        <w:rPr>
          <w:rFonts w:ascii="Times New Roman" w:hAnsi="Times New Roman" w:cs="Times New Roman"/>
          <w:sz w:val="24"/>
          <w:szCs w:val="24"/>
          <w:lang w:val="sk-SK"/>
        </w:rPr>
        <w:t>a</w:t>
      </w:r>
      <w:r w:rsidRPr="00664F79">
        <w:rPr>
          <w:rFonts w:ascii="Times New Roman" w:hAnsi="Times New Roman" w:cs="Times New Roman"/>
          <w:sz w:val="24"/>
          <w:szCs w:val="24"/>
          <w:lang w:val="sk-SK"/>
        </w:rPr>
        <w:t>rňou môžu znížiť daňovú povinnosť vznikajúcu pri zohľadnení zahrnutia príjmov iných stálych prevádzk</w:t>
      </w:r>
      <w:r w:rsidR="00205A0A">
        <w:rPr>
          <w:rFonts w:ascii="Times New Roman" w:hAnsi="Times New Roman" w:cs="Times New Roman"/>
          <w:sz w:val="24"/>
          <w:szCs w:val="24"/>
          <w:lang w:val="sk-SK"/>
        </w:rPr>
        <w:t>a</w:t>
      </w:r>
      <w:r w:rsidRPr="00664F79">
        <w:rPr>
          <w:rFonts w:ascii="Times New Roman" w:hAnsi="Times New Roman" w:cs="Times New Roman"/>
          <w:sz w:val="24"/>
          <w:szCs w:val="24"/>
          <w:lang w:val="sk-SK"/>
        </w:rPr>
        <w:t>rní. Krížový zápočet znamená, že zaplatená daň zohľadňujúca zahrnutie príjmov z nízko zdanenej stálej prevádzk</w:t>
      </w:r>
      <w:r w:rsidR="00205A0A">
        <w:rPr>
          <w:rFonts w:ascii="Times New Roman" w:hAnsi="Times New Roman" w:cs="Times New Roman"/>
          <w:sz w:val="24"/>
          <w:szCs w:val="24"/>
          <w:lang w:val="sk-SK"/>
        </w:rPr>
        <w:t>a</w:t>
      </w:r>
      <w:r w:rsidRPr="00664F79">
        <w:rPr>
          <w:rFonts w:ascii="Times New Roman" w:hAnsi="Times New Roman" w:cs="Times New Roman"/>
          <w:sz w:val="24"/>
          <w:szCs w:val="24"/>
          <w:lang w:val="sk-SK"/>
        </w:rPr>
        <w:t>rne nemusí byť rovná daňovej povinnosti pred uplatnením zápočtu zníženej o daňový zápočet povolený za dane zaplatené touto stálou prevádzk</w:t>
      </w:r>
      <w:r w:rsidR="00205A0A">
        <w:rPr>
          <w:rFonts w:ascii="Times New Roman" w:hAnsi="Times New Roman" w:cs="Times New Roman"/>
          <w:sz w:val="24"/>
          <w:szCs w:val="24"/>
          <w:lang w:val="sk-SK"/>
        </w:rPr>
        <w:t>a</w:t>
      </w:r>
      <w:r w:rsidRPr="00664F79">
        <w:rPr>
          <w:rFonts w:ascii="Times New Roman" w:hAnsi="Times New Roman" w:cs="Times New Roman"/>
          <w:sz w:val="24"/>
          <w:szCs w:val="24"/>
          <w:lang w:val="sk-SK"/>
        </w:rPr>
        <w:t>rňou.</w:t>
      </w:r>
    </w:p>
    <w:p w14:paraId="3053A6DA" w14:textId="29A36186" w:rsidR="00EC036B" w:rsidRPr="00664F79" w:rsidRDefault="00EC036B" w:rsidP="00EC036B">
      <w:pPr>
        <w:jc w:val="both"/>
        <w:rPr>
          <w:rFonts w:ascii="Times New Roman" w:hAnsi="Times New Roman" w:cs="Times New Roman"/>
          <w:sz w:val="24"/>
          <w:szCs w:val="24"/>
          <w:lang w:val="sk-SK"/>
        </w:rPr>
      </w:pPr>
      <w:r w:rsidRPr="00664F79">
        <w:rPr>
          <w:rFonts w:ascii="Times New Roman" w:hAnsi="Times New Roman" w:cs="Times New Roman"/>
          <w:b/>
          <w:bCs/>
          <w:sz w:val="24"/>
          <w:szCs w:val="24"/>
          <w:lang w:val="sk-SK"/>
        </w:rPr>
        <w:t>47.</w:t>
      </w:r>
      <w:r w:rsidRPr="00664F79">
        <w:rPr>
          <w:rFonts w:ascii="Times New Roman" w:hAnsi="Times New Roman" w:cs="Times New Roman"/>
          <w:sz w:val="24"/>
          <w:szCs w:val="24"/>
          <w:lang w:val="sk-SK"/>
        </w:rPr>
        <w:t xml:space="preserve"> Nasledujúci odsek sa vkladá za odsek 52.34 Komentára k článku </w:t>
      </w:r>
      <w:r w:rsidRPr="009E7577">
        <w:rPr>
          <w:rFonts w:ascii="Times New Roman" w:hAnsi="Times New Roman" w:cs="Times New Roman"/>
          <w:sz w:val="24"/>
          <w:szCs w:val="24"/>
          <w:lang w:val="sk-SK"/>
        </w:rPr>
        <w:t>4.3.2 a)</w:t>
      </w:r>
      <w:r w:rsidR="00435F04" w:rsidRPr="009E7577">
        <w:rPr>
          <w:rFonts w:ascii="Times New Roman" w:hAnsi="Times New Roman" w:cs="Times New Roman"/>
          <w:sz w:val="24"/>
          <w:szCs w:val="24"/>
          <w:lang w:val="sk-SK"/>
        </w:rPr>
        <w:t xml:space="preserve"> Modelových pravidiel OECD</w:t>
      </w:r>
      <w:r w:rsidRPr="009E7577">
        <w:rPr>
          <w:rFonts w:ascii="Times New Roman" w:hAnsi="Times New Roman" w:cs="Times New Roman"/>
          <w:sz w:val="24"/>
          <w:szCs w:val="24"/>
          <w:lang w:val="sk-SK"/>
        </w:rPr>
        <w:t>:</w:t>
      </w:r>
      <w:r w:rsidRPr="00664F79">
        <w:rPr>
          <w:rFonts w:ascii="Times New Roman" w:hAnsi="Times New Roman" w:cs="Times New Roman"/>
          <w:sz w:val="24"/>
          <w:szCs w:val="24"/>
          <w:lang w:val="sk-SK"/>
        </w:rPr>
        <w:br/>
      </w:r>
      <w:r w:rsidRPr="00664F79">
        <w:rPr>
          <w:rFonts w:ascii="Times New Roman" w:hAnsi="Times New Roman" w:cs="Times New Roman"/>
          <w:b/>
          <w:bCs/>
          <w:sz w:val="24"/>
          <w:szCs w:val="24"/>
          <w:lang w:val="sk-SK"/>
        </w:rPr>
        <w:t>52.35.</w:t>
      </w:r>
      <w:r w:rsidRPr="00664F79">
        <w:rPr>
          <w:rFonts w:ascii="Times New Roman" w:hAnsi="Times New Roman" w:cs="Times New Roman"/>
          <w:sz w:val="24"/>
          <w:szCs w:val="24"/>
          <w:lang w:val="sk-SK"/>
        </w:rPr>
        <w:t xml:space="preserve"> Zásady uvedené v odsekoch 71.4 až 71.13 a 71.16 až 71.17 Komentára k článku 4.4.1</w:t>
      </w:r>
      <w:r w:rsidR="00ED6FEC">
        <w:rPr>
          <w:rFonts w:ascii="Times New Roman" w:hAnsi="Times New Roman" w:cs="Times New Roman"/>
          <w:sz w:val="24"/>
          <w:szCs w:val="24"/>
          <w:lang w:val="sk-SK"/>
        </w:rPr>
        <w:t xml:space="preserve"> Modelových pravidiel OECD</w:t>
      </w:r>
      <w:r w:rsidRPr="00664F79">
        <w:rPr>
          <w:rFonts w:ascii="Times New Roman" w:hAnsi="Times New Roman" w:cs="Times New Roman"/>
          <w:sz w:val="24"/>
          <w:szCs w:val="24"/>
          <w:lang w:val="sk-SK"/>
        </w:rPr>
        <w:t xml:space="preserve"> sa vzťahujú aj na daňové režimy, ktoré zohľadňujú príjmy zahraničných stálych prevádzk</w:t>
      </w:r>
      <w:r w:rsidR="00205A0A">
        <w:rPr>
          <w:rFonts w:ascii="Times New Roman" w:hAnsi="Times New Roman" w:cs="Times New Roman"/>
          <w:sz w:val="24"/>
          <w:szCs w:val="24"/>
          <w:lang w:val="sk-SK"/>
        </w:rPr>
        <w:t>a</w:t>
      </w:r>
      <w:r w:rsidRPr="00664F79">
        <w:rPr>
          <w:rFonts w:ascii="Times New Roman" w:hAnsi="Times New Roman" w:cs="Times New Roman"/>
          <w:sz w:val="24"/>
          <w:szCs w:val="24"/>
          <w:lang w:val="sk-SK"/>
        </w:rPr>
        <w:t xml:space="preserve">rní. Vo vzťahu k takýmto režimom sa všetky dane z oprávnených príjmov, ktoré sú pasívnymi príjmami, priraďujú ako súčasť štvrtého kroku, ako je uvedené v odsekoch 71.9 až 71.13. Odseky 71.14 a 71.15 sa neuplatňujú, pretože obmedzenie v článku 4.3.3 </w:t>
      </w:r>
      <w:r w:rsidR="00ED6FEC">
        <w:rPr>
          <w:rFonts w:ascii="Times New Roman" w:hAnsi="Times New Roman" w:cs="Times New Roman"/>
          <w:sz w:val="24"/>
          <w:szCs w:val="24"/>
          <w:lang w:val="sk-SK"/>
        </w:rPr>
        <w:t xml:space="preserve">Modelových pravidiel OECD </w:t>
      </w:r>
      <w:r w:rsidRPr="00664F79">
        <w:rPr>
          <w:rFonts w:ascii="Times New Roman" w:hAnsi="Times New Roman" w:cs="Times New Roman"/>
          <w:sz w:val="24"/>
          <w:szCs w:val="24"/>
          <w:lang w:val="sk-SK"/>
        </w:rPr>
        <w:t>sa neuplatňuje na priradenie daní zo zahraničných stálych prevádzk</w:t>
      </w:r>
      <w:r w:rsidR="00205A0A">
        <w:rPr>
          <w:rFonts w:ascii="Times New Roman" w:hAnsi="Times New Roman" w:cs="Times New Roman"/>
          <w:sz w:val="24"/>
          <w:szCs w:val="24"/>
          <w:lang w:val="sk-SK"/>
        </w:rPr>
        <w:t>a</w:t>
      </w:r>
      <w:r w:rsidRPr="00664F79">
        <w:rPr>
          <w:rFonts w:ascii="Times New Roman" w:hAnsi="Times New Roman" w:cs="Times New Roman"/>
          <w:sz w:val="24"/>
          <w:szCs w:val="24"/>
          <w:lang w:val="sk-SK"/>
        </w:rPr>
        <w:t xml:space="preserve">rní podľa odseku </w:t>
      </w:r>
      <w:r w:rsidRPr="009E7577">
        <w:rPr>
          <w:rFonts w:ascii="Times New Roman" w:hAnsi="Times New Roman" w:cs="Times New Roman"/>
          <w:sz w:val="24"/>
          <w:szCs w:val="24"/>
          <w:lang w:val="sk-SK"/>
        </w:rPr>
        <w:t>4.3.2 a)</w:t>
      </w:r>
      <w:r w:rsidR="00435F04" w:rsidRPr="009E7577">
        <w:rPr>
          <w:rFonts w:ascii="Times New Roman" w:hAnsi="Times New Roman" w:cs="Times New Roman"/>
          <w:sz w:val="24"/>
          <w:szCs w:val="24"/>
          <w:lang w:val="sk-SK"/>
        </w:rPr>
        <w:t xml:space="preserve"> Modelových pravidiel OECD</w:t>
      </w:r>
      <w:r w:rsidRPr="009E7577">
        <w:rPr>
          <w:rFonts w:ascii="Times New Roman" w:hAnsi="Times New Roman" w:cs="Times New Roman"/>
          <w:sz w:val="24"/>
          <w:szCs w:val="24"/>
          <w:lang w:val="sk-SK"/>
        </w:rPr>
        <w:t>.</w:t>
      </w:r>
    </w:p>
    <w:p w14:paraId="6B627E2B" w14:textId="11954AF4" w:rsidR="004D0B4D" w:rsidRPr="00664F79" w:rsidRDefault="004D0B4D" w:rsidP="00A05AC4">
      <w:pPr>
        <w:jc w:val="both"/>
        <w:rPr>
          <w:lang w:val="sk-SK"/>
        </w:rPr>
      </w:pPr>
    </w:p>
    <w:sectPr w:rsidR="004D0B4D" w:rsidRPr="00664F79" w:rsidSect="00147547">
      <w:footerReference w:type="even" r:id="rId8"/>
      <w:footerReference w:type="default" r:id="rId9"/>
      <w:footerReference w:type="first" r:id="rId10"/>
      <w:pgSz w:w="12240" w:h="15840"/>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3D882" w14:textId="77777777" w:rsidR="00C82881" w:rsidRDefault="00C82881" w:rsidP="00512AE7">
      <w:pPr>
        <w:spacing w:after="0" w:line="240" w:lineRule="auto"/>
      </w:pPr>
      <w:r>
        <w:separator/>
      </w:r>
    </w:p>
  </w:endnote>
  <w:endnote w:type="continuationSeparator" w:id="0">
    <w:p w14:paraId="4E3EE775" w14:textId="77777777" w:rsidR="00C82881" w:rsidRDefault="00C82881" w:rsidP="00512A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1EBAE" w14:textId="7BC8E33F" w:rsidR="00512AE7" w:rsidRDefault="00512AE7">
    <w:pPr>
      <w:pStyle w:val="Pta"/>
    </w:pPr>
    <w:r>
      <w:rPr>
        <w:noProof/>
      </w:rPr>
      <mc:AlternateContent>
        <mc:Choice Requires="wps">
          <w:drawing>
            <wp:anchor distT="0" distB="0" distL="0" distR="0" simplePos="0" relativeHeight="251659264" behindDoc="0" locked="0" layoutInCell="1" allowOverlap="1" wp14:anchorId="64C2E790" wp14:editId="5A3A8240">
              <wp:simplePos x="635" y="635"/>
              <wp:positionH relativeFrom="page">
                <wp:align>left</wp:align>
              </wp:positionH>
              <wp:positionV relativeFrom="page">
                <wp:align>bottom</wp:align>
              </wp:positionV>
              <wp:extent cx="633095" cy="368935"/>
              <wp:effectExtent l="0" t="0" r="14605" b="0"/>
              <wp:wrapNone/>
              <wp:docPr id="744346540" name="Textové pole 2"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68935"/>
                      </a:xfrm>
                      <a:prstGeom prst="rect">
                        <a:avLst/>
                      </a:prstGeom>
                      <a:noFill/>
                      <a:ln>
                        <a:noFill/>
                      </a:ln>
                    </wps:spPr>
                    <wps:txbx>
                      <w:txbxContent>
                        <w:p w14:paraId="5B2C8AA1" w14:textId="56CF26F7" w:rsidR="00512AE7" w:rsidRPr="00512AE7" w:rsidRDefault="00512AE7" w:rsidP="00512AE7">
                          <w:pPr>
                            <w:spacing w:after="0"/>
                            <w:rPr>
                              <w:rFonts w:ascii="Calibri" w:eastAsia="Calibri" w:hAnsi="Calibri" w:cs="Calibri"/>
                              <w:noProof/>
                              <w:color w:val="000000"/>
                              <w:sz w:val="20"/>
                              <w:szCs w:val="20"/>
                            </w:rPr>
                          </w:pPr>
                          <w:r w:rsidRPr="00512AE7">
                            <w:rPr>
                              <w:rFonts w:ascii="Calibri" w:eastAsia="Calibri" w:hAnsi="Calibri"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4C2E790" id="_x0000_t202" coordsize="21600,21600" o:spt="202" path="m,l,21600r21600,l21600,xe">
              <v:stroke joinstyle="miter"/>
              <v:path gradientshapeok="t" o:connecttype="rect"/>
            </v:shapetype>
            <v:shape id="Textové pole 2" o:spid="_x0000_s1026" type="#_x0000_t202" alt="Interné" style="position:absolute;margin-left:0;margin-top:0;width:49.85pt;height:29.0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DhoDwIAABoEAAAOAAAAZHJzL2Uyb0RvYy54bWysU8GO2jAQvVfqP1i+lwQoaIkIK7orqkpo&#10;dyW22rNxbBLJ9li2IaFf37EToN32VPXijGcmb2bePC/vO63ISTjfgCnpeJRTIgyHqjGHkn5/3Xy6&#10;o8QHZiqmwIiSnoWn96uPH5atLcQEalCVcARBjC9aW9I6BFtkmee10MyPwAqDQQlOs4BXd8gqx1pE&#10;1yqb5Pk8a8FV1gEX3qP3sQ/SVcKXUvDwLKUXgaiSYm8hnS6d+3hmqyUrDo7ZuuFDG+wfutCsMVj0&#10;CvXIAiNH1/wBpRvuwIMMIw46AykbLtIMOM04fzfNrmZWpFmQHG+vNPn/B8ufTjv74kjovkCHC4yE&#10;tNYXHp1xnk46Hb/YKcE4Uni+0ia6QDg659NpvphRwjE0nd8tprOIkt1+ts6HrwI0iUZJHW4lkcVO&#10;Wx/61EtKrGVg0yiVNqPMbw7EjJ7s1mG0Qrfvhrb3UJ1xGgf9or3lmwZrbpkPL8zhZnEAVGt4xkMq&#10;aEsKg0VJDe7H3/wxHwnHKCUtKqWkBqVMifpmcBGT2ec8j8pKNzTcxdgnY7zIZzFujvoBUIRjfA+W&#10;JzMmB3UxpQP9hmJex2oYYoZjzZLuL+ZD6HWLj4GL9ToloYgsC1uzszxCR7Iik6/dG3N2oDvgnp7g&#10;oiVWvGO9z41/ers+BuQ+rSQS27M58I0CTEsdHktU+K/3lHV70qufAAAA//8DAFBLAwQUAAYACAAA&#10;ACEAqo6Fy9oAAAADAQAADwAAAGRycy9kb3ducmV2LnhtbEyPwU7DMBBE75X4B2uRuLVOKzW0IU5V&#10;0YK4EpDg6MTbOGq8TuNtG/4ewwUuK41mNPM234yuExccQutJwXyWgECqvWmpUfD+9jRdgQisyejO&#10;Eyr4wgCb4maS68z4K73ipeRGxBIKmVZgmftMylBbdDrMfI8UvYMfnOYoh0aaQV9juevkIklS6XRL&#10;ccHqHh8t1sfy7BSku+et7T/Sz9NhEV5C5Y9c+r1Sd7fj9gEE48h/YfjBj+hQRKbKn8kE0SmIj/Dv&#10;jd56fQ+iUrBczUEWufzPXnwDAAD//wMAUEsBAi0AFAAGAAgAAAAhALaDOJL+AAAA4QEAABMAAAAA&#10;AAAAAAAAAAAAAAAAAFtDb250ZW50X1R5cGVzXS54bWxQSwECLQAUAAYACAAAACEAOP0h/9YAAACU&#10;AQAACwAAAAAAAAAAAAAAAAAvAQAAX3JlbHMvLnJlbHNQSwECLQAUAAYACAAAACEAndQ4aA8CAAAa&#10;BAAADgAAAAAAAAAAAAAAAAAuAgAAZHJzL2Uyb0RvYy54bWxQSwECLQAUAAYACAAAACEAqo6Fy9oA&#10;AAADAQAADwAAAAAAAAAAAAAAAABpBAAAZHJzL2Rvd25yZXYueG1sUEsFBgAAAAAEAAQA8wAAAHAF&#10;AAAAAA==&#10;" filled="f" stroked="f">
              <v:textbox style="mso-fit-shape-to-text:t" inset="20pt,0,0,15pt">
                <w:txbxContent>
                  <w:p w14:paraId="5B2C8AA1" w14:textId="56CF26F7" w:rsidR="00512AE7" w:rsidRPr="00512AE7" w:rsidRDefault="00512AE7" w:rsidP="00512AE7">
                    <w:pPr>
                      <w:spacing w:after="0"/>
                      <w:rPr>
                        <w:rFonts w:ascii="Calibri" w:eastAsia="Calibri" w:hAnsi="Calibri" w:cs="Calibri"/>
                        <w:noProof/>
                        <w:color w:val="000000"/>
                        <w:sz w:val="20"/>
                        <w:szCs w:val="20"/>
                      </w:rPr>
                    </w:pPr>
                    <w:r w:rsidRPr="00512AE7">
                      <w:rPr>
                        <w:rFonts w:ascii="Calibri" w:eastAsia="Calibri" w:hAnsi="Calibri" w:cs="Calibri"/>
                        <w:noProof/>
                        <w:color w:val="000000"/>
                        <w:sz w:val="20"/>
                        <w:szCs w:val="20"/>
                      </w:rPr>
                      <w:t>Interné</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6933987"/>
      <w:docPartObj>
        <w:docPartGallery w:val="Page Numbers (Bottom of Page)"/>
        <w:docPartUnique/>
      </w:docPartObj>
    </w:sdtPr>
    <w:sdtContent>
      <w:p w14:paraId="0D9A3E96" w14:textId="0DE35BD2" w:rsidR="00AB34C0" w:rsidRDefault="00AB34C0">
        <w:pPr>
          <w:pStyle w:val="Pta"/>
          <w:jc w:val="center"/>
        </w:pPr>
        <w:r>
          <w:fldChar w:fldCharType="begin"/>
        </w:r>
        <w:r>
          <w:instrText>PAGE   \* MERGEFORMAT</w:instrText>
        </w:r>
        <w:r>
          <w:fldChar w:fldCharType="separate"/>
        </w:r>
        <w:r>
          <w:rPr>
            <w:lang w:val="sk-SK"/>
          </w:rPr>
          <w:t>2</w:t>
        </w:r>
        <w:r>
          <w:fldChar w:fldCharType="end"/>
        </w:r>
      </w:p>
    </w:sdtContent>
  </w:sdt>
  <w:p w14:paraId="485F7948" w14:textId="2D3CB937" w:rsidR="00512AE7" w:rsidRDefault="00512AE7">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CDC25C" w14:textId="4A64E59B" w:rsidR="00512AE7" w:rsidRDefault="00512AE7">
    <w:pPr>
      <w:pStyle w:val="Pta"/>
    </w:pPr>
    <w:r>
      <w:rPr>
        <w:noProof/>
      </w:rPr>
      <mc:AlternateContent>
        <mc:Choice Requires="wps">
          <w:drawing>
            <wp:anchor distT="0" distB="0" distL="0" distR="0" simplePos="0" relativeHeight="251658240" behindDoc="0" locked="0" layoutInCell="1" allowOverlap="1" wp14:anchorId="1BC948E6" wp14:editId="2F6B1BBB">
              <wp:simplePos x="635" y="635"/>
              <wp:positionH relativeFrom="page">
                <wp:align>left</wp:align>
              </wp:positionH>
              <wp:positionV relativeFrom="page">
                <wp:align>bottom</wp:align>
              </wp:positionV>
              <wp:extent cx="633095" cy="368935"/>
              <wp:effectExtent l="0" t="0" r="14605" b="0"/>
              <wp:wrapNone/>
              <wp:docPr id="443079407" name="Textové pole 1"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68935"/>
                      </a:xfrm>
                      <a:prstGeom prst="rect">
                        <a:avLst/>
                      </a:prstGeom>
                      <a:noFill/>
                      <a:ln>
                        <a:noFill/>
                      </a:ln>
                    </wps:spPr>
                    <wps:txbx>
                      <w:txbxContent>
                        <w:p w14:paraId="0A5AEF7C" w14:textId="5DA21D2B" w:rsidR="00512AE7" w:rsidRPr="00512AE7" w:rsidRDefault="00512AE7" w:rsidP="00512AE7">
                          <w:pPr>
                            <w:spacing w:after="0"/>
                            <w:rPr>
                              <w:rFonts w:ascii="Calibri" w:eastAsia="Calibri" w:hAnsi="Calibri" w:cs="Calibri"/>
                              <w:noProof/>
                              <w:color w:val="000000"/>
                              <w:sz w:val="20"/>
                              <w:szCs w:val="20"/>
                            </w:rPr>
                          </w:pPr>
                          <w:r w:rsidRPr="00512AE7">
                            <w:rPr>
                              <w:rFonts w:ascii="Calibri" w:eastAsia="Calibri" w:hAnsi="Calibri"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BC948E6" id="_x0000_t202" coordsize="21600,21600" o:spt="202" path="m,l,21600r21600,l21600,xe">
              <v:stroke joinstyle="miter"/>
              <v:path gradientshapeok="t" o:connecttype="rect"/>
            </v:shapetype>
            <v:shape id="Textové pole 1" o:spid="_x0000_s1027" type="#_x0000_t202" alt="Interné" style="position:absolute;margin-left:0;margin-top:0;width:49.85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Jl1EgIAACEEAAAOAAAAZHJzL2Uyb0RvYy54bWysU8tu2zAQvBfoPxC815Lt2ogFy4GbwEUB&#10;IwngFDnTFGkJILkESVtyv75Lyo8kzSnohVrurvYxM5zfdlqRg3C+AVPS4SCnRBgOVWN2Jf39vPp2&#10;Q4kPzFRMgRElPQpPbxdfv8xbW4gR1KAq4QgWMb5obUnrEGyRZZ7XQjM/ACsMBiU4zQJe3S6rHGux&#10;ulbZKM+nWQuusg648B69932QLlJ9KQUPj1J6EYgqKc4W0unSuY1ntpizYueYrRt+GoN9YgrNGoNN&#10;L6XuWWBk75p/SumGO/Agw4CDzkDKhou0A24zzN9ts6mZFWkXBMfbC0z+/5XlD4eNfXIkdD+gQwIj&#10;IK31hUdn3KeTTscvTkowjhAeL7CJLhCOzul4nM8mlHAMjac3s/EkVsmuP1vnw08BmkSjpA5ZSWCx&#10;w9qHPvWcEnsZWDVKJWaUeePAmtGTXSeMVui2HWmqV9NvoTriUg56vr3lqwZbr5kPT8whwbgHijY8&#10;4iEVtCWFk0VJDe7PR/6Yj7hjlJIWBVNSg4qmRP0yyMdo8j3Po8DSDQ13NrbJGM7ySYybvb4D1OIQ&#10;n4XlyYzJQZ1N6UC/oKaXsRuGmOHYs6Tbs3kXevnim+BiuUxJqCXLwtpsLI+lI2YR0OfuhTl7Qj0g&#10;XQ9wlhQr3oHf58Y/vV3uA1KQmIn49mieYEcdJm5PbyYK/fU9ZV1f9uIvAAAA//8DAFBLAwQUAAYA&#10;CAAAACEAqo6Fy9oAAAADAQAADwAAAGRycy9kb3ducmV2LnhtbEyPwU7DMBBE75X4B2uRuLVOKzW0&#10;IU5V0YK4EpDg6MTbOGq8TuNtG/4ewwUuK41mNPM234yuExccQutJwXyWgECqvWmpUfD+9jRdgQis&#10;yejOEyr4wgCb4maS68z4K73ipeRGxBIKmVZgmftMylBbdDrMfI8UvYMfnOYoh0aaQV9juevkIklS&#10;6XRLccHqHh8t1sfy7BSku+et7T/Sz9NhEV5C5Y9c+r1Sd7fj9gEE48h/YfjBj+hQRKbKn8kE0SmI&#10;j/Dvjd56fQ+iUrBczUEWufzPXnwDAAD//wMAUEsBAi0AFAAGAAgAAAAhALaDOJL+AAAA4QEAABMA&#10;AAAAAAAAAAAAAAAAAAAAAFtDb250ZW50X1R5cGVzXS54bWxQSwECLQAUAAYACAAAACEAOP0h/9YA&#10;AACUAQAACwAAAAAAAAAAAAAAAAAvAQAAX3JlbHMvLnJlbHNQSwECLQAUAAYACAAAACEA2ISZdRIC&#10;AAAhBAAADgAAAAAAAAAAAAAAAAAuAgAAZHJzL2Uyb0RvYy54bWxQSwECLQAUAAYACAAAACEAqo6F&#10;y9oAAAADAQAADwAAAAAAAAAAAAAAAABsBAAAZHJzL2Rvd25yZXYueG1sUEsFBgAAAAAEAAQA8wAA&#10;AHMFAAAAAA==&#10;" filled="f" stroked="f">
              <v:textbox style="mso-fit-shape-to-text:t" inset="20pt,0,0,15pt">
                <w:txbxContent>
                  <w:p w14:paraId="0A5AEF7C" w14:textId="5DA21D2B" w:rsidR="00512AE7" w:rsidRPr="00512AE7" w:rsidRDefault="00512AE7" w:rsidP="00512AE7">
                    <w:pPr>
                      <w:spacing w:after="0"/>
                      <w:rPr>
                        <w:rFonts w:ascii="Calibri" w:eastAsia="Calibri" w:hAnsi="Calibri" w:cs="Calibri"/>
                        <w:noProof/>
                        <w:color w:val="000000"/>
                        <w:sz w:val="20"/>
                        <w:szCs w:val="20"/>
                      </w:rPr>
                    </w:pPr>
                    <w:r w:rsidRPr="00512AE7">
                      <w:rPr>
                        <w:rFonts w:ascii="Calibri" w:eastAsia="Calibri" w:hAnsi="Calibri" w:cs="Calibri"/>
                        <w:noProof/>
                        <w:color w:val="000000"/>
                        <w:sz w:val="20"/>
                        <w:szCs w:val="20"/>
                      </w:rPr>
                      <w:t>Interné</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3AD7D5" w14:textId="77777777" w:rsidR="00C82881" w:rsidRDefault="00C82881" w:rsidP="00512AE7">
      <w:pPr>
        <w:spacing w:after="0" w:line="240" w:lineRule="auto"/>
      </w:pPr>
      <w:r>
        <w:separator/>
      </w:r>
    </w:p>
  </w:footnote>
  <w:footnote w:type="continuationSeparator" w:id="0">
    <w:p w14:paraId="7A15801E" w14:textId="77777777" w:rsidR="00C82881" w:rsidRDefault="00C82881" w:rsidP="00512AE7">
      <w:pPr>
        <w:spacing w:after="0" w:line="240" w:lineRule="auto"/>
      </w:pPr>
      <w:r>
        <w:continuationSeparator/>
      </w:r>
    </w:p>
  </w:footnote>
  <w:footnote w:id="1">
    <w:p w14:paraId="414071A4" w14:textId="46E29542" w:rsidR="00C421B3" w:rsidRPr="00873582" w:rsidRDefault="00C421B3" w:rsidP="00873582">
      <w:pPr>
        <w:pStyle w:val="Textpoznmkypodiarou"/>
        <w:rPr>
          <w:rFonts w:ascii="Times New Roman" w:hAnsi="Times New Roman" w:cs="Times New Roman"/>
          <w:lang w:val="sk-SK"/>
        </w:rPr>
      </w:pPr>
      <w:r w:rsidRPr="00873582">
        <w:rPr>
          <w:rStyle w:val="Odkaznapoznmkupodiarou"/>
          <w:rFonts w:ascii="Times New Roman" w:hAnsi="Times New Roman" w:cs="Times New Roman"/>
        </w:rPr>
        <w:footnoteRef/>
      </w:r>
      <w:r w:rsidR="00873582">
        <w:rPr>
          <w:rFonts w:ascii="Times New Roman" w:hAnsi="Times New Roman" w:cs="Times New Roman"/>
        </w:rPr>
        <w:t xml:space="preserve">) </w:t>
      </w:r>
      <w:r w:rsidRPr="00873582">
        <w:rPr>
          <w:rFonts w:ascii="Times New Roman" w:hAnsi="Times New Roman" w:cs="Times New Roman"/>
          <w:lang w:val="sk-SK"/>
        </w:rPr>
        <w:t>Konsolidované znenie komentára k Modelovým pravidlám proti narúšaniu základu dane (2025)</w:t>
      </w:r>
      <w:r w:rsidR="00AF746A" w:rsidRPr="00873582">
        <w:rPr>
          <w:rFonts w:ascii="Times New Roman" w:hAnsi="Times New Roman" w:cs="Times New Roman"/>
          <w:lang w:val="sk-SK"/>
        </w:rPr>
        <w:t xml:space="preserve"> - </w:t>
      </w:r>
      <w:hyperlink r:id="rId1" w:history="1">
        <w:r w:rsidR="009E7577" w:rsidRPr="00873582">
          <w:rPr>
            <w:rStyle w:val="Hypertextovprepojenie"/>
            <w:rFonts w:ascii="Times New Roman" w:hAnsi="Times New Roman" w:cs="Times New Roman"/>
            <w:lang w:val="sk-SK"/>
          </w:rPr>
          <w:t>https://www.oecd.org/en/publications/tax-challenges-arising-from-the-digitalisation-of-the-economy-consolidated-commentary-to-the-global-anti-base-erosion-model-rules-2023_b849f926-en.html</w:t>
        </w:r>
      </w:hyperlink>
      <w:r w:rsidR="009E7577" w:rsidRPr="00873582">
        <w:rPr>
          <w:rFonts w:ascii="Times New Roman" w:hAnsi="Times New Roman" w:cs="Times New Roman"/>
          <w:lang w:val="sk-SK"/>
        </w:rPr>
        <w:t xml:space="preserve"> </w:t>
      </w:r>
    </w:p>
  </w:footnote>
  <w:footnote w:id="2">
    <w:p w14:paraId="6F2735A3" w14:textId="33581923" w:rsidR="00C421B3" w:rsidRPr="009E7577" w:rsidRDefault="00C421B3" w:rsidP="009E7577">
      <w:pPr>
        <w:pStyle w:val="Textpoznmkypodiarou"/>
        <w:rPr>
          <w:lang w:val="sk-SK"/>
        </w:rPr>
      </w:pPr>
      <w:r w:rsidRPr="00873582">
        <w:rPr>
          <w:rStyle w:val="Odkaznapoznmkupodiarou"/>
          <w:rFonts w:ascii="Times New Roman" w:hAnsi="Times New Roman" w:cs="Times New Roman"/>
        </w:rPr>
        <w:footnoteRef/>
      </w:r>
      <w:r w:rsidR="00ED6FEC" w:rsidRPr="00873582">
        <w:rPr>
          <w:rFonts w:ascii="Times New Roman" w:hAnsi="Times New Roman" w:cs="Times New Roman"/>
        </w:rPr>
        <w:t>)</w:t>
      </w:r>
      <w:r w:rsidRPr="00873582">
        <w:rPr>
          <w:rFonts w:ascii="Times New Roman" w:hAnsi="Times New Roman" w:cs="Times New Roman"/>
        </w:rPr>
        <w:t xml:space="preserve"> </w:t>
      </w:r>
      <w:r w:rsidR="00AF746A" w:rsidRPr="00873582">
        <w:rPr>
          <w:rFonts w:ascii="Times New Roman" w:hAnsi="Times New Roman" w:cs="Times New Roman"/>
          <w:lang w:val="sk-SK"/>
        </w:rPr>
        <w:t>Administratívne usmernenie</w:t>
      </w:r>
      <w:r w:rsidR="00AF746A" w:rsidRPr="00873582">
        <w:rPr>
          <w:rFonts w:ascii="Times New Roman" w:hAnsi="Times New Roman" w:cs="Times New Roman"/>
        </w:rPr>
        <w:t xml:space="preserve"> </w:t>
      </w:r>
      <w:r w:rsidR="009E7577" w:rsidRPr="00873582">
        <w:rPr>
          <w:rFonts w:ascii="Times New Roman" w:hAnsi="Times New Roman" w:cs="Times New Roman"/>
        </w:rPr>
        <w:t xml:space="preserve">OECD </w:t>
      </w:r>
      <w:r w:rsidR="00AF746A" w:rsidRPr="00873582">
        <w:rPr>
          <w:rFonts w:ascii="Times New Roman" w:hAnsi="Times New Roman" w:cs="Times New Roman"/>
        </w:rPr>
        <w:t>z 24.5.2024</w:t>
      </w:r>
      <w:r w:rsidR="009E7577" w:rsidRPr="00873582">
        <w:rPr>
          <w:rFonts w:ascii="Times New Roman" w:hAnsi="Times New Roman" w:cs="Times New Roman"/>
        </w:rPr>
        <w:t xml:space="preserve">: </w:t>
      </w:r>
      <w:hyperlink r:id="rId2" w:history="1">
        <w:r w:rsidR="009E7577" w:rsidRPr="00873582">
          <w:rPr>
            <w:rStyle w:val="Hypertextovprepojenie"/>
            <w:rFonts w:ascii="Times New Roman" w:hAnsi="Times New Roman" w:cs="Times New Roman"/>
          </w:rPr>
          <w:t>https://www.oecd.org/content/dam/oecd/en/topics/policy-sub-issues/global-minimum-tax/administrative-guidance-global-anti-base-erosion-rules-pillar-two-june-2024.pdf</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slovanzoznam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slovanzoznam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Zoznamsodrkami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Zoznamsodrkami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slovanzoznam"/>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Zoznamsodrkami"/>
      <w:lvlText w:val=""/>
      <w:lvlJc w:val="left"/>
      <w:pPr>
        <w:tabs>
          <w:tab w:val="num" w:pos="360"/>
        </w:tabs>
        <w:ind w:left="360" w:hanging="360"/>
      </w:pPr>
      <w:rPr>
        <w:rFonts w:ascii="Symbol" w:hAnsi="Symbol" w:hint="default"/>
      </w:rPr>
    </w:lvl>
  </w:abstractNum>
  <w:abstractNum w:abstractNumId="9" w15:restartNumberingAfterBreak="0">
    <w:nsid w:val="0B1974BB"/>
    <w:multiLevelType w:val="hybridMultilevel"/>
    <w:tmpl w:val="6338B076"/>
    <w:lvl w:ilvl="0" w:tplc="065EB6B8">
      <w:numFmt w:val="bullet"/>
      <w:lvlText w:val="−"/>
      <w:lvlJc w:val="left"/>
      <w:pPr>
        <w:ind w:left="720" w:hanging="360"/>
      </w:pPr>
      <w:rPr>
        <w:rFonts w:ascii="Cambria Math" w:eastAsia="Times New Roman" w:hAnsi="Cambria Math"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5771AB5"/>
    <w:multiLevelType w:val="hybridMultilevel"/>
    <w:tmpl w:val="C37CDD46"/>
    <w:lvl w:ilvl="0" w:tplc="065EB6B8">
      <w:numFmt w:val="bullet"/>
      <w:lvlText w:val="−"/>
      <w:lvlJc w:val="left"/>
      <w:pPr>
        <w:ind w:left="720" w:hanging="360"/>
      </w:pPr>
      <w:rPr>
        <w:rFonts w:ascii="Cambria Math" w:eastAsia="Times New Roman" w:hAnsi="Cambria Math"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A875C18"/>
    <w:multiLevelType w:val="hybridMultilevel"/>
    <w:tmpl w:val="69D45868"/>
    <w:lvl w:ilvl="0" w:tplc="A4A4B724">
      <w:start w:val="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DF3192F"/>
    <w:multiLevelType w:val="hybridMultilevel"/>
    <w:tmpl w:val="443AB022"/>
    <w:lvl w:ilvl="0" w:tplc="55622C84">
      <w:start w:val="52"/>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7AF2FB2"/>
    <w:multiLevelType w:val="hybridMultilevel"/>
    <w:tmpl w:val="FD1CCEC2"/>
    <w:lvl w:ilvl="0" w:tplc="71E84D62">
      <w:start w:val="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83054F3"/>
    <w:multiLevelType w:val="multilevel"/>
    <w:tmpl w:val="66CAD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BFA2975"/>
    <w:multiLevelType w:val="multilevel"/>
    <w:tmpl w:val="76528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FDF1BF7"/>
    <w:multiLevelType w:val="hybridMultilevel"/>
    <w:tmpl w:val="5380A81E"/>
    <w:lvl w:ilvl="0" w:tplc="065EB6B8">
      <w:numFmt w:val="bullet"/>
      <w:lvlText w:val="−"/>
      <w:lvlJc w:val="left"/>
      <w:pPr>
        <w:ind w:left="720" w:hanging="360"/>
      </w:pPr>
      <w:rPr>
        <w:rFonts w:ascii="Cambria Math" w:eastAsia="Times New Roman" w:hAnsi="Cambria Math"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DC75E73"/>
    <w:multiLevelType w:val="multilevel"/>
    <w:tmpl w:val="5BB80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2371A92"/>
    <w:multiLevelType w:val="hybridMultilevel"/>
    <w:tmpl w:val="1074A4CC"/>
    <w:lvl w:ilvl="0" w:tplc="BCB4B82C">
      <w:start w:val="52"/>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075280446">
    <w:abstractNumId w:val="8"/>
  </w:num>
  <w:num w:numId="2" w16cid:durableId="164975144">
    <w:abstractNumId w:val="6"/>
  </w:num>
  <w:num w:numId="3" w16cid:durableId="1549145437">
    <w:abstractNumId w:val="5"/>
  </w:num>
  <w:num w:numId="4" w16cid:durableId="733504000">
    <w:abstractNumId w:val="4"/>
  </w:num>
  <w:num w:numId="5" w16cid:durableId="390690058">
    <w:abstractNumId w:val="7"/>
  </w:num>
  <w:num w:numId="6" w16cid:durableId="440147090">
    <w:abstractNumId w:val="3"/>
  </w:num>
  <w:num w:numId="7" w16cid:durableId="580801244">
    <w:abstractNumId w:val="2"/>
  </w:num>
  <w:num w:numId="8" w16cid:durableId="1374228992">
    <w:abstractNumId w:val="1"/>
  </w:num>
  <w:num w:numId="9" w16cid:durableId="1585186190">
    <w:abstractNumId w:val="0"/>
  </w:num>
  <w:num w:numId="10" w16cid:durableId="818613017">
    <w:abstractNumId w:val="14"/>
  </w:num>
  <w:num w:numId="11" w16cid:durableId="2070380391">
    <w:abstractNumId w:val="17"/>
  </w:num>
  <w:num w:numId="12" w16cid:durableId="1846825469">
    <w:abstractNumId w:val="15"/>
  </w:num>
  <w:num w:numId="13" w16cid:durableId="1934698770">
    <w:abstractNumId w:val="11"/>
  </w:num>
  <w:num w:numId="14" w16cid:durableId="1078550916">
    <w:abstractNumId w:val="18"/>
  </w:num>
  <w:num w:numId="15" w16cid:durableId="1414812778">
    <w:abstractNumId w:val="12"/>
  </w:num>
  <w:num w:numId="16" w16cid:durableId="762724544">
    <w:abstractNumId w:val="13"/>
  </w:num>
  <w:num w:numId="17" w16cid:durableId="1623998961">
    <w:abstractNumId w:val="16"/>
  </w:num>
  <w:num w:numId="18" w16cid:durableId="1459567253">
    <w:abstractNumId w:val="9"/>
  </w:num>
  <w:num w:numId="19" w16cid:durableId="20030014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21163"/>
    <w:rsid w:val="00027A8D"/>
    <w:rsid w:val="00034616"/>
    <w:rsid w:val="00050508"/>
    <w:rsid w:val="0006063C"/>
    <w:rsid w:val="000634F4"/>
    <w:rsid w:val="00063506"/>
    <w:rsid w:val="000679E6"/>
    <w:rsid w:val="000765FA"/>
    <w:rsid w:val="00080D47"/>
    <w:rsid w:val="00084E69"/>
    <w:rsid w:val="000875B2"/>
    <w:rsid w:val="000A00D1"/>
    <w:rsid w:val="000A0E25"/>
    <w:rsid w:val="000A10CF"/>
    <w:rsid w:val="000C1722"/>
    <w:rsid w:val="000C583E"/>
    <w:rsid w:val="000C5D5E"/>
    <w:rsid w:val="000D02A1"/>
    <w:rsid w:val="000D3FA2"/>
    <w:rsid w:val="000F39E1"/>
    <w:rsid w:val="000F5DA9"/>
    <w:rsid w:val="0010380C"/>
    <w:rsid w:val="00106F46"/>
    <w:rsid w:val="00133C33"/>
    <w:rsid w:val="00143EEF"/>
    <w:rsid w:val="00146FF4"/>
    <w:rsid w:val="00147547"/>
    <w:rsid w:val="0015074B"/>
    <w:rsid w:val="00155DDA"/>
    <w:rsid w:val="001721A9"/>
    <w:rsid w:val="001732B5"/>
    <w:rsid w:val="00177C5E"/>
    <w:rsid w:val="00182DE1"/>
    <w:rsid w:val="00186439"/>
    <w:rsid w:val="00190291"/>
    <w:rsid w:val="001A47D5"/>
    <w:rsid w:val="001C13D9"/>
    <w:rsid w:val="001D0469"/>
    <w:rsid w:val="001F0223"/>
    <w:rsid w:val="001F5687"/>
    <w:rsid w:val="00205A0A"/>
    <w:rsid w:val="00206A0D"/>
    <w:rsid w:val="00210F74"/>
    <w:rsid w:val="00212A4E"/>
    <w:rsid w:val="0023065C"/>
    <w:rsid w:val="002332C8"/>
    <w:rsid w:val="00233B97"/>
    <w:rsid w:val="0023657D"/>
    <w:rsid w:val="00242F7E"/>
    <w:rsid w:val="0025190B"/>
    <w:rsid w:val="002815FF"/>
    <w:rsid w:val="00287DC3"/>
    <w:rsid w:val="0029639D"/>
    <w:rsid w:val="00296ABB"/>
    <w:rsid w:val="002A7E64"/>
    <w:rsid w:val="002B7D7B"/>
    <w:rsid w:val="002C00A2"/>
    <w:rsid w:val="002C38C1"/>
    <w:rsid w:val="002C6124"/>
    <w:rsid w:val="002E02C2"/>
    <w:rsid w:val="002E58E5"/>
    <w:rsid w:val="002F749F"/>
    <w:rsid w:val="002F7F97"/>
    <w:rsid w:val="00300362"/>
    <w:rsid w:val="003018C3"/>
    <w:rsid w:val="003049A4"/>
    <w:rsid w:val="0030674F"/>
    <w:rsid w:val="003070A8"/>
    <w:rsid w:val="00307268"/>
    <w:rsid w:val="00312B3F"/>
    <w:rsid w:val="00322903"/>
    <w:rsid w:val="00326F90"/>
    <w:rsid w:val="00343DA2"/>
    <w:rsid w:val="00352819"/>
    <w:rsid w:val="0036398E"/>
    <w:rsid w:val="0036449A"/>
    <w:rsid w:val="003727CC"/>
    <w:rsid w:val="00391C1E"/>
    <w:rsid w:val="00394A09"/>
    <w:rsid w:val="003A16D6"/>
    <w:rsid w:val="003A5E75"/>
    <w:rsid w:val="003B4F2F"/>
    <w:rsid w:val="003D06B0"/>
    <w:rsid w:val="003E6387"/>
    <w:rsid w:val="003F0DAE"/>
    <w:rsid w:val="003F2283"/>
    <w:rsid w:val="003F2732"/>
    <w:rsid w:val="003F3B54"/>
    <w:rsid w:val="00411746"/>
    <w:rsid w:val="00421CDC"/>
    <w:rsid w:val="00435F04"/>
    <w:rsid w:val="004378D9"/>
    <w:rsid w:val="004415CF"/>
    <w:rsid w:val="004424CB"/>
    <w:rsid w:val="00447CD8"/>
    <w:rsid w:val="0045297F"/>
    <w:rsid w:val="00497214"/>
    <w:rsid w:val="004A1F7A"/>
    <w:rsid w:val="004C3136"/>
    <w:rsid w:val="004D0B4D"/>
    <w:rsid w:val="004D6A59"/>
    <w:rsid w:val="004F78E3"/>
    <w:rsid w:val="00511716"/>
    <w:rsid w:val="00512AE7"/>
    <w:rsid w:val="00512D62"/>
    <w:rsid w:val="00534955"/>
    <w:rsid w:val="00544D6D"/>
    <w:rsid w:val="0055316E"/>
    <w:rsid w:val="00556506"/>
    <w:rsid w:val="00574439"/>
    <w:rsid w:val="00586B60"/>
    <w:rsid w:val="0058734E"/>
    <w:rsid w:val="0059539B"/>
    <w:rsid w:val="005A3525"/>
    <w:rsid w:val="005B5626"/>
    <w:rsid w:val="005C0072"/>
    <w:rsid w:val="005C2672"/>
    <w:rsid w:val="00603E0E"/>
    <w:rsid w:val="00610BC4"/>
    <w:rsid w:val="00616A19"/>
    <w:rsid w:val="00617DEF"/>
    <w:rsid w:val="006228EA"/>
    <w:rsid w:val="006310B6"/>
    <w:rsid w:val="00631858"/>
    <w:rsid w:val="00634C9D"/>
    <w:rsid w:val="00642185"/>
    <w:rsid w:val="00651CDE"/>
    <w:rsid w:val="00664F79"/>
    <w:rsid w:val="00666321"/>
    <w:rsid w:val="0067318C"/>
    <w:rsid w:val="00686DA2"/>
    <w:rsid w:val="00691835"/>
    <w:rsid w:val="006919FF"/>
    <w:rsid w:val="006977E6"/>
    <w:rsid w:val="006A792B"/>
    <w:rsid w:val="006B15F3"/>
    <w:rsid w:val="006B2807"/>
    <w:rsid w:val="006D0098"/>
    <w:rsid w:val="006E440C"/>
    <w:rsid w:val="006E5265"/>
    <w:rsid w:val="006F1DD0"/>
    <w:rsid w:val="00701B7A"/>
    <w:rsid w:val="00712957"/>
    <w:rsid w:val="0071534F"/>
    <w:rsid w:val="007209AA"/>
    <w:rsid w:val="00761E56"/>
    <w:rsid w:val="00762ECB"/>
    <w:rsid w:val="0077445E"/>
    <w:rsid w:val="00784CD0"/>
    <w:rsid w:val="00792ED7"/>
    <w:rsid w:val="00796410"/>
    <w:rsid w:val="007A7834"/>
    <w:rsid w:val="007B2FAD"/>
    <w:rsid w:val="007E63DD"/>
    <w:rsid w:val="007F2D03"/>
    <w:rsid w:val="007F3D78"/>
    <w:rsid w:val="00805CED"/>
    <w:rsid w:val="00823FD8"/>
    <w:rsid w:val="0083767A"/>
    <w:rsid w:val="00857D6E"/>
    <w:rsid w:val="00873582"/>
    <w:rsid w:val="0089159C"/>
    <w:rsid w:val="008B0E1F"/>
    <w:rsid w:val="008B1CBC"/>
    <w:rsid w:val="008C2DA5"/>
    <w:rsid w:val="008C725C"/>
    <w:rsid w:val="008D3DB9"/>
    <w:rsid w:val="008F6BB6"/>
    <w:rsid w:val="00904E2F"/>
    <w:rsid w:val="00905A26"/>
    <w:rsid w:val="0092174B"/>
    <w:rsid w:val="00922366"/>
    <w:rsid w:val="0093527E"/>
    <w:rsid w:val="009359C0"/>
    <w:rsid w:val="00960654"/>
    <w:rsid w:val="00966B22"/>
    <w:rsid w:val="0096759A"/>
    <w:rsid w:val="00990F3A"/>
    <w:rsid w:val="00991D3B"/>
    <w:rsid w:val="009940B5"/>
    <w:rsid w:val="009D0E86"/>
    <w:rsid w:val="009D1CCB"/>
    <w:rsid w:val="009E7577"/>
    <w:rsid w:val="009F4001"/>
    <w:rsid w:val="00A04022"/>
    <w:rsid w:val="00A05AC4"/>
    <w:rsid w:val="00A138E2"/>
    <w:rsid w:val="00A22165"/>
    <w:rsid w:val="00A257C4"/>
    <w:rsid w:val="00A26C67"/>
    <w:rsid w:val="00A34E68"/>
    <w:rsid w:val="00A57123"/>
    <w:rsid w:val="00A72B69"/>
    <w:rsid w:val="00A80F91"/>
    <w:rsid w:val="00A96005"/>
    <w:rsid w:val="00AA1D8D"/>
    <w:rsid w:val="00AB33ED"/>
    <w:rsid w:val="00AB34C0"/>
    <w:rsid w:val="00AC0287"/>
    <w:rsid w:val="00AC1B5B"/>
    <w:rsid w:val="00AC345D"/>
    <w:rsid w:val="00AD10DC"/>
    <w:rsid w:val="00AD2F38"/>
    <w:rsid w:val="00AE63D8"/>
    <w:rsid w:val="00AF746A"/>
    <w:rsid w:val="00B04453"/>
    <w:rsid w:val="00B2088F"/>
    <w:rsid w:val="00B22F66"/>
    <w:rsid w:val="00B35A04"/>
    <w:rsid w:val="00B41A7B"/>
    <w:rsid w:val="00B47730"/>
    <w:rsid w:val="00B60854"/>
    <w:rsid w:val="00B715EC"/>
    <w:rsid w:val="00B861B1"/>
    <w:rsid w:val="00BA281C"/>
    <w:rsid w:val="00BC11B3"/>
    <w:rsid w:val="00BD0B01"/>
    <w:rsid w:val="00BF1803"/>
    <w:rsid w:val="00BF6517"/>
    <w:rsid w:val="00C03F05"/>
    <w:rsid w:val="00C1029D"/>
    <w:rsid w:val="00C16294"/>
    <w:rsid w:val="00C21851"/>
    <w:rsid w:val="00C33B81"/>
    <w:rsid w:val="00C421B3"/>
    <w:rsid w:val="00C52EE1"/>
    <w:rsid w:val="00C65824"/>
    <w:rsid w:val="00C7312E"/>
    <w:rsid w:val="00C82881"/>
    <w:rsid w:val="00C84A68"/>
    <w:rsid w:val="00C90ED8"/>
    <w:rsid w:val="00CA54D7"/>
    <w:rsid w:val="00CB0664"/>
    <w:rsid w:val="00CB5CCD"/>
    <w:rsid w:val="00CC26A6"/>
    <w:rsid w:val="00CC45A9"/>
    <w:rsid w:val="00CD0192"/>
    <w:rsid w:val="00CF2BE9"/>
    <w:rsid w:val="00D06DBF"/>
    <w:rsid w:val="00D177EC"/>
    <w:rsid w:val="00D43D84"/>
    <w:rsid w:val="00D51390"/>
    <w:rsid w:val="00D523FA"/>
    <w:rsid w:val="00D614D4"/>
    <w:rsid w:val="00D61E3F"/>
    <w:rsid w:val="00D71665"/>
    <w:rsid w:val="00D71D53"/>
    <w:rsid w:val="00D80A93"/>
    <w:rsid w:val="00D80FB8"/>
    <w:rsid w:val="00DB1227"/>
    <w:rsid w:val="00DC2350"/>
    <w:rsid w:val="00DC2EB9"/>
    <w:rsid w:val="00DC6240"/>
    <w:rsid w:val="00DE061C"/>
    <w:rsid w:val="00DE09BD"/>
    <w:rsid w:val="00DE1583"/>
    <w:rsid w:val="00DE54D6"/>
    <w:rsid w:val="00DF3580"/>
    <w:rsid w:val="00DF5F7B"/>
    <w:rsid w:val="00E10461"/>
    <w:rsid w:val="00E10A17"/>
    <w:rsid w:val="00E10E19"/>
    <w:rsid w:val="00E16D07"/>
    <w:rsid w:val="00E21F07"/>
    <w:rsid w:val="00E26A0D"/>
    <w:rsid w:val="00E26D2B"/>
    <w:rsid w:val="00E302B3"/>
    <w:rsid w:val="00E3346B"/>
    <w:rsid w:val="00E4427B"/>
    <w:rsid w:val="00E514E0"/>
    <w:rsid w:val="00E52233"/>
    <w:rsid w:val="00E7155D"/>
    <w:rsid w:val="00E727DE"/>
    <w:rsid w:val="00E853AD"/>
    <w:rsid w:val="00E90773"/>
    <w:rsid w:val="00EA48CB"/>
    <w:rsid w:val="00EA7BD7"/>
    <w:rsid w:val="00EA7CCE"/>
    <w:rsid w:val="00EC036B"/>
    <w:rsid w:val="00EC372F"/>
    <w:rsid w:val="00EC383D"/>
    <w:rsid w:val="00ED6FEC"/>
    <w:rsid w:val="00EF65C4"/>
    <w:rsid w:val="00EF6840"/>
    <w:rsid w:val="00F02FBD"/>
    <w:rsid w:val="00F0630C"/>
    <w:rsid w:val="00F0645C"/>
    <w:rsid w:val="00F27C9B"/>
    <w:rsid w:val="00F42345"/>
    <w:rsid w:val="00F4532C"/>
    <w:rsid w:val="00F508DF"/>
    <w:rsid w:val="00F51450"/>
    <w:rsid w:val="00F70090"/>
    <w:rsid w:val="00F824A5"/>
    <w:rsid w:val="00F97150"/>
    <w:rsid w:val="00FA2F8F"/>
    <w:rsid w:val="00FB4883"/>
    <w:rsid w:val="00FB4A72"/>
    <w:rsid w:val="00FB4B24"/>
    <w:rsid w:val="00FB5383"/>
    <w:rsid w:val="00FC36D9"/>
    <w:rsid w:val="00FC693F"/>
    <w:rsid w:val="00FD312E"/>
    <w:rsid w:val="00FD46BF"/>
    <w:rsid w:val="00FE6D0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D718A91"/>
  <w14:defaultImageDpi w14:val="300"/>
  <w15:docId w15:val="{D8A35083-0589-4542-83DD-873C18ED7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C693F"/>
  </w:style>
  <w:style w:type="paragraph" w:styleId="Nadpis1">
    <w:name w:val="heading 1"/>
    <w:basedOn w:val="Normlny"/>
    <w:next w:val="Normlny"/>
    <w:link w:val="Nadpis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Nadpis9">
    <w:name w:val="heading 9"/>
    <w:basedOn w:val="Normlny"/>
    <w:next w:val="Normlny"/>
    <w:link w:val="Nadpis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618BF"/>
    <w:pPr>
      <w:tabs>
        <w:tab w:val="center" w:pos="4680"/>
        <w:tab w:val="right" w:pos="9360"/>
      </w:tabs>
      <w:spacing w:after="0" w:line="240" w:lineRule="auto"/>
    </w:pPr>
  </w:style>
  <w:style w:type="character" w:customStyle="1" w:styleId="HlavikaChar">
    <w:name w:val="Hlavička Char"/>
    <w:basedOn w:val="Predvolenpsmoodseku"/>
    <w:link w:val="Hlavika"/>
    <w:uiPriority w:val="99"/>
    <w:rsid w:val="00E618BF"/>
  </w:style>
  <w:style w:type="paragraph" w:styleId="Pta">
    <w:name w:val="footer"/>
    <w:basedOn w:val="Normlny"/>
    <w:link w:val="PtaChar"/>
    <w:uiPriority w:val="99"/>
    <w:unhideWhenUsed/>
    <w:rsid w:val="00E618BF"/>
    <w:pPr>
      <w:tabs>
        <w:tab w:val="center" w:pos="4680"/>
        <w:tab w:val="right" w:pos="9360"/>
      </w:tabs>
      <w:spacing w:after="0" w:line="240" w:lineRule="auto"/>
    </w:pPr>
  </w:style>
  <w:style w:type="character" w:customStyle="1" w:styleId="PtaChar">
    <w:name w:val="Päta Char"/>
    <w:basedOn w:val="Predvolenpsmoodseku"/>
    <w:link w:val="Pta"/>
    <w:uiPriority w:val="99"/>
    <w:rsid w:val="00E618BF"/>
  </w:style>
  <w:style w:type="paragraph" w:styleId="Bezriadkovania">
    <w:name w:val="No Spacing"/>
    <w:uiPriority w:val="1"/>
    <w:qFormat/>
    <w:rsid w:val="00FC693F"/>
    <w:pPr>
      <w:spacing w:after="0" w:line="240" w:lineRule="auto"/>
    </w:pPr>
  </w:style>
  <w:style w:type="character" w:customStyle="1" w:styleId="Nadpis1Char">
    <w:name w:val="Nadpis 1 Char"/>
    <w:basedOn w:val="Predvolenpsmoodseku"/>
    <w:link w:val="Nadpis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FC693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C693F"/>
    <w:rPr>
      <w:rFonts w:asciiTheme="majorHAnsi" w:eastAsiaTheme="majorEastAsia" w:hAnsiTheme="majorHAnsi" w:cstheme="majorBidi"/>
      <w:b/>
      <w:bCs/>
      <w:color w:val="4F81BD" w:themeColor="accent1"/>
    </w:rPr>
  </w:style>
  <w:style w:type="paragraph" w:styleId="Nzov">
    <w:name w:val="Title"/>
    <w:basedOn w:val="Normlny"/>
    <w:next w:val="Normlny"/>
    <w:link w:val="Nzov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Podtitul">
    <w:name w:val="Subtitle"/>
    <w:basedOn w:val="Normlny"/>
    <w:next w:val="Normlny"/>
    <w:link w:val="Podtitul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itulChar">
    <w:name w:val="Podtitul Char"/>
    <w:basedOn w:val="Predvolenpsmoodseku"/>
    <w:link w:val="Podtitul"/>
    <w:uiPriority w:val="11"/>
    <w:rsid w:val="00FC693F"/>
    <w:rPr>
      <w:rFonts w:asciiTheme="majorHAnsi" w:eastAsiaTheme="majorEastAsia" w:hAnsiTheme="majorHAnsi" w:cstheme="majorBidi"/>
      <w:i/>
      <w:iCs/>
      <w:color w:val="4F81BD" w:themeColor="accent1"/>
      <w:spacing w:val="15"/>
      <w:sz w:val="24"/>
      <w:szCs w:val="24"/>
    </w:rPr>
  </w:style>
  <w:style w:type="paragraph" w:styleId="Odsekzoznamu">
    <w:name w:val="List Paragraph"/>
    <w:basedOn w:val="Normlny"/>
    <w:uiPriority w:val="34"/>
    <w:qFormat/>
    <w:rsid w:val="00FC693F"/>
    <w:pPr>
      <w:ind w:left="720"/>
      <w:contextualSpacing/>
    </w:pPr>
  </w:style>
  <w:style w:type="paragraph" w:styleId="Zkladntext">
    <w:name w:val="Body Text"/>
    <w:basedOn w:val="Normlny"/>
    <w:link w:val="ZkladntextChar"/>
    <w:uiPriority w:val="99"/>
    <w:unhideWhenUsed/>
    <w:rsid w:val="00AA1D8D"/>
    <w:pPr>
      <w:spacing w:after="120"/>
    </w:pPr>
  </w:style>
  <w:style w:type="character" w:customStyle="1" w:styleId="ZkladntextChar">
    <w:name w:val="Základný text Char"/>
    <w:basedOn w:val="Predvolenpsmoodseku"/>
    <w:link w:val="Zkladntext"/>
    <w:uiPriority w:val="99"/>
    <w:rsid w:val="00AA1D8D"/>
  </w:style>
  <w:style w:type="paragraph" w:styleId="Zkladntext2">
    <w:name w:val="Body Text 2"/>
    <w:basedOn w:val="Normlny"/>
    <w:link w:val="Zkladntext2Char"/>
    <w:uiPriority w:val="99"/>
    <w:unhideWhenUsed/>
    <w:rsid w:val="00AA1D8D"/>
    <w:pPr>
      <w:spacing w:after="120" w:line="480" w:lineRule="auto"/>
    </w:pPr>
  </w:style>
  <w:style w:type="character" w:customStyle="1" w:styleId="Zkladntext2Char">
    <w:name w:val="Základný text 2 Char"/>
    <w:basedOn w:val="Predvolenpsmoodseku"/>
    <w:link w:val="Zkladntext2"/>
    <w:uiPriority w:val="99"/>
    <w:rsid w:val="00AA1D8D"/>
  </w:style>
  <w:style w:type="paragraph" w:styleId="Zkladntext3">
    <w:name w:val="Body Text 3"/>
    <w:basedOn w:val="Normlny"/>
    <w:link w:val="Zkladntext3Char"/>
    <w:uiPriority w:val="99"/>
    <w:unhideWhenUsed/>
    <w:rsid w:val="00AA1D8D"/>
    <w:pPr>
      <w:spacing w:after="120"/>
    </w:pPr>
    <w:rPr>
      <w:sz w:val="16"/>
      <w:szCs w:val="16"/>
    </w:rPr>
  </w:style>
  <w:style w:type="character" w:customStyle="1" w:styleId="Zkladntext3Char">
    <w:name w:val="Základný text 3 Char"/>
    <w:basedOn w:val="Predvolenpsmoodseku"/>
    <w:link w:val="Zkladntext3"/>
    <w:uiPriority w:val="99"/>
    <w:rsid w:val="00AA1D8D"/>
    <w:rPr>
      <w:sz w:val="16"/>
      <w:szCs w:val="16"/>
    </w:rPr>
  </w:style>
  <w:style w:type="paragraph" w:styleId="Zoznam">
    <w:name w:val="List"/>
    <w:basedOn w:val="Normlny"/>
    <w:uiPriority w:val="99"/>
    <w:unhideWhenUsed/>
    <w:rsid w:val="00AA1D8D"/>
    <w:pPr>
      <w:ind w:left="360" w:hanging="360"/>
      <w:contextualSpacing/>
    </w:pPr>
  </w:style>
  <w:style w:type="paragraph" w:styleId="Zoznam2">
    <w:name w:val="List 2"/>
    <w:basedOn w:val="Normlny"/>
    <w:uiPriority w:val="99"/>
    <w:unhideWhenUsed/>
    <w:rsid w:val="00326F90"/>
    <w:pPr>
      <w:ind w:left="720" w:hanging="360"/>
      <w:contextualSpacing/>
    </w:pPr>
  </w:style>
  <w:style w:type="paragraph" w:styleId="Zoznam3">
    <w:name w:val="List 3"/>
    <w:basedOn w:val="Normlny"/>
    <w:uiPriority w:val="99"/>
    <w:unhideWhenUsed/>
    <w:rsid w:val="00326F90"/>
    <w:pPr>
      <w:ind w:left="1080" w:hanging="360"/>
      <w:contextualSpacing/>
    </w:pPr>
  </w:style>
  <w:style w:type="paragraph" w:styleId="Zoznamsodrkami">
    <w:name w:val="List Bullet"/>
    <w:basedOn w:val="Normlny"/>
    <w:uiPriority w:val="99"/>
    <w:unhideWhenUsed/>
    <w:rsid w:val="00326F90"/>
    <w:pPr>
      <w:numPr>
        <w:numId w:val="1"/>
      </w:numPr>
      <w:contextualSpacing/>
    </w:pPr>
  </w:style>
  <w:style w:type="paragraph" w:styleId="Zoznamsodrkami2">
    <w:name w:val="List Bullet 2"/>
    <w:basedOn w:val="Normlny"/>
    <w:uiPriority w:val="99"/>
    <w:unhideWhenUsed/>
    <w:rsid w:val="00326F90"/>
    <w:pPr>
      <w:numPr>
        <w:numId w:val="2"/>
      </w:numPr>
      <w:contextualSpacing/>
    </w:pPr>
  </w:style>
  <w:style w:type="paragraph" w:styleId="Zoznamsodrkami3">
    <w:name w:val="List Bullet 3"/>
    <w:basedOn w:val="Normlny"/>
    <w:uiPriority w:val="99"/>
    <w:unhideWhenUsed/>
    <w:rsid w:val="00326F90"/>
    <w:pPr>
      <w:numPr>
        <w:numId w:val="3"/>
      </w:numPr>
      <w:contextualSpacing/>
    </w:pPr>
  </w:style>
  <w:style w:type="paragraph" w:styleId="slovanzoznam">
    <w:name w:val="List Number"/>
    <w:basedOn w:val="Normlny"/>
    <w:uiPriority w:val="99"/>
    <w:unhideWhenUsed/>
    <w:rsid w:val="00326F90"/>
    <w:pPr>
      <w:numPr>
        <w:numId w:val="5"/>
      </w:numPr>
      <w:contextualSpacing/>
    </w:pPr>
  </w:style>
  <w:style w:type="paragraph" w:styleId="slovanzoznam2">
    <w:name w:val="List Number 2"/>
    <w:basedOn w:val="Normlny"/>
    <w:uiPriority w:val="99"/>
    <w:unhideWhenUsed/>
    <w:rsid w:val="0029639D"/>
    <w:pPr>
      <w:numPr>
        <w:numId w:val="6"/>
      </w:numPr>
      <w:contextualSpacing/>
    </w:pPr>
  </w:style>
  <w:style w:type="paragraph" w:styleId="slovanzoznam3">
    <w:name w:val="List Number 3"/>
    <w:basedOn w:val="Normlny"/>
    <w:uiPriority w:val="99"/>
    <w:unhideWhenUsed/>
    <w:rsid w:val="0029639D"/>
    <w:pPr>
      <w:numPr>
        <w:numId w:val="7"/>
      </w:numPr>
      <w:contextualSpacing/>
    </w:pPr>
  </w:style>
  <w:style w:type="paragraph" w:styleId="Pokraovaniezoznamu">
    <w:name w:val="List Continue"/>
    <w:basedOn w:val="Normlny"/>
    <w:uiPriority w:val="99"/>
    <w:unhideWhenUsed/>
    <w:rsid w:val="0029639D"/>
    <w:pPr>
      <w:spacing w:after="120"/>
      <w:ind w:left="360"/>
      <w:contextualSpacing/>
    </w:pPr>
  </w:style>
  <w:style w:type="paragraph" w:styleId="Pokraovaniezoznamu2">
    <w:name w:val="List Continue 2"/>
    <w:basedOn w:val="Normlny"/>
    <w:uiPriority w:val="99"/>
    <w:unhideWhenUsed/>
    <w:rsid w:val="0029639D"/>
    <w:pPr>
      <w:spacing w:after="120"/>
      <w:ind w:left="720"/>
      <w:contextualSpacing/>
    </w:pPr>
  </w:style>
  <w:style w:type="paragraph" w:styleId="Pokraovaniezoznamu3">
    <w:name w:val="List Continue 3"/>
    <w:basedOn w:val="Normlny"/>
    <w:uiPriority w:val="99"/>
    <w:unhideWhenUsed/>
    <w:rsid w:val="0029639D"/>
    <w:pPr>
      <w:spacing w:after="120"/>
      <w:ind w:left="1080"/>
      <w:contextualSpacing/>
    </w:pPr>
  </w:style>
  <w:style w:type="paragraph" w:styleId="Textmakra">
    <w:name w:val="macro"/>
    <w:link w:val="Textmakra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makraChar">
    <w:name w:val="Text makra Char"/>
    <w:basedOn w:val="Predvolenpsmoodseku"/>
    <w:link w:val="Textmakra"/>
    <w:uiPriority w:val="99"/>
    <w:rsid w:val="0029639D"/>
    <w:rPr>
      <w:rFonts w:ascii="Courier" w:hAnsi="Courier"/>
      <w:sz w:val="20"/>
      <w:szCs w:val="20"/>
    </w:rPr>
  </w:style>
  <w:style w:type="paragraph" w:styleId="Citcia">
    <w:name w:val="Quote"/>
    <w:basedOn w:val="Normlny"/>
    <w:next w:val="Normlny"/>
    <w:link w:val="CitciaChar"/>
    <w:uiPriority w:val="29"/>
    <w:qFormat/>
    <w:rsid w:val="00FC693F"/>
    <w:rPr>
      <w:i/>
      <w:iCs/>
      <w:color w:val="000000" w:themeColor="text1"/>
    </w:rPr>
  </w:style>
  <w:style w:type="character" w:customStyle="1" w:styleId="CitciaChar">
    <w:name w:val="Citácia Char"/>
    <w:basedOn w:val="Predvolenpsmoodseku"/>
    <w:link w:val="Citcia"/>
    <w:uiPriority w:val="29"/>
    <w:rsid w:val="00FC693F"/>
    <w:rPr>
      <w:i/>
      <w:iCs/>
      <w:color w:val="000000" w:themeColor="text1"/>
    </w:rPr>
  </w:style>
  <w:style w:type="character" w:customStyle="1" w:styleId="Nadpis4Char">
    <w:name w:val="Nadpis 4 Char"/>
    <w:basedOn w:val="Predvolenpsmoodseku"/>
    <w:link w:val="Nadpis4"/>
    <w:uiPriority w:val="9"/>
    <w:semiHidden/>
    <w:rsid w:val="00FC693F"/>
    <w:rPr>
      <w:rFonts w:asciiTheme="majorHAnsi" w:eastAsiaTheme="majorEastAsia" w:hAnsiTheme="majorHAnsi" w:cstheme="majorBidi"/>
      <w:b/>
      <w:bCs/>
      <w:i/>
      <w:iCs/>
      <w:color w:val="4F81BD" w:themeColor="accent1"/>
    </w:rPr>
  </w:style>
  <w:style w:type="character" w:customStyle="1" w:styleId="Nadpis5Char">
    <w:name w:val="Nadpis 5 Char"/>
    <w:basedOn w:val="Predvolenpsmoodseku"/>
    <w:link w:val="Nadpis5"/>
    <w:uiPriority w:val="9"/>
    <w:semiHidden/>
    <w:rsid w:val="00FC693F"/>
    <w:rPr>
      <w:rFonts w:asciiTheme="majorHAnsi" w:eastAsiaTheme="majorEastAsia" w:hAnsiTheme="majorHAnsi" w:cstheme="majorBidi"/>
      <w:color w:val="243F60" w:themeColor="accent1" w:themeShade="7F"/>
    </w:rPr>
  </w:style>
  <w:style w:type="character" w:customStyle="1" w:styleId="Nadpis6Char">
    <w:name w:val="Nadpis 6 Char"/>
    <w:basedOn w:val="Predvolenpsmoodseku"/>
    <w:link w:val="Nadpis6"/>
    <w:uiPriority w:val="9"/>
    <w:semiHidden/>
    <w:rsid w:val="00FC693F"/>
    <w:rPr>
      <w:rFonts w:asciiTheme="majorHAnsi" w:eastAsiaTheme="majorEastAsia" w:hAnsiTheme="majorHAnsi" w:cstheme="majorBidi"/>
      <w:i/>
      <w:iCs/>
      <w:color w:val="243F60" w:themeColor="accent1" w:themeShade="7F"/>
    </w:rPr>
  </w:style>
  <w:style w:type="character" w:customStyle="1" w:styleId="Nadpis7Char">
    <w:name w:val="Nadpis 7 Char"/>
    <w:basedOn w:val="Predvolenpsmoodseku"/>
    <w:link w:val="Nadpis7"/>
    <w:uiPriority w:val="9"/>
    <w:semiHidden/>
    <w:rsid w:val="00FC693F"/>
    <w:rPr>
      <w:rFonts w:asciiTheme="majorHAnsi" w:eastAsiaTheme="majorEastAsia" w:hAnsiTheme="majorHAnsi" w:cstheme="majorBidi"/>
      <w:i/>
      <w:iCs/>
      <w:color w:val="404040" w:themeColor="text1" w:themeTint="BF"/>
    </w:rPr>
  </w:style>
  <w:style w:type="character" w:customStyle="1" w:styleId="Nadpis8Char">
    <w:name w:val="Nadpis 8 Char"/>
    <w:basedOn w:val="Predvolenpsmoodseku"/>
    <w:link w:val="Nadpis8"/>
    <w:uiPriority w:val="9"/>
    <w:semiHidden/>
    <w:rsid w:val="00FC693F"/>
    <w:rPr>
      <w:rFonts w:asciiTheme="majorHAnsi" w:eastAsiaTheme="majorEastAsia" w:hAnsiTheme="majorHAnsi" w:cstheme="majorBidi"/>
      <w:color w:val="4F81BD" w:themeColor="accent1"/>
      <w:sz w:val="20"/>
      <w:szCs w:val="20"/>
    </w:rPr>
  </w:style>
  <w:style w:type="character" w:customStyle="1" w:styleId="Nadpis9Char">
    <w:name w:val="Nadpis 9 Char"/>
    <w:basedOn w:val="Predvolenpsmoodseku"/>
    <w:link w:val="Nadpis9"/>
    <w:uiPriority w:val="9"/>
    <w:semiHidden/>
    <w:rsid w:val="00FC693F"/>
    <w:rPr>
      <w:rFonts w:asciiTheme="majorHAnsi" w:eastAsiaTheme="majorEastAsia" w:hAnsiTheme="majorHAnsi" w:cstheme="majorBidi"/>
      <w:i/>
      <w:iCs/>
      <w:color w:val="404040" w:themeColor="text1" w:themeTint="BF"/>
      <w:sz w:val="20"/>
      <w:szCs w:val="20"/>
    </w:rPr>
  </w:style>
  <w:style w:type="paragraph" w:styleId="Popis">
    <w:name w:val="caption"/>
    <w:basedOn w:val="Normlny"/>
    <w:next w:val="Normlny"/>
    <w:uiPriority w:val="35"/>
    <w:semiHidden/>
    <w:unhideWhenUsed/>
    <w:qFormat/>
    <w:rsid w:val="00FC693F"/>
    <w:pPr>
      <w:spacing w:line="240" w:lineRule="auto"/>
    </w:pPr>
    <w:rPr>
      <w:b/>
      <w:bCs/>
      <w:color w:val="4F81BD" w:themeColor="accent1"/>
      <w:sz w:val="18"/>
      <w:szCs w:val="18"/>
    </w:rPr>
  </w:style>
  <w:style w:type="character" w:styleId="Vrazn">
    <w:name w:val="Strong"/>
    <w:basedOn w:val="Predvolenpsmoodseku"/>
    <w:uiPriority w:val="22"/>
    <w:qFormat/>
    <w:rsid w:val="00FC693F"/>
    <w:rPr>
      <w:b/>
      <w:bCs/>
    </w:rPr>
  </w:style>
  <w:style w:type="character" w:styleId="Zvraznenie">
    <w:name w:val="Emphasis"/>
    <w:basedOn w:val="Predvolenpsmoodseku"/>
    <w:uiPriority w:val="20"/>
    <w:qFormat/>
    <w:rsid w:val="00FC693F"/>
    <w:rPr>
      <w:i/>
      <w:iCs/>
    </w:rPr>
  </w:style>
  <w:style w:type="paragraph" w:styleId="Zvraznencitcia">
    <w:name w:val="Intense Quote"/>
    <w:basedOn w:val="Normlny"/>
    <w:next w:val="Normlny"/>
    <w:link w:val="Zvraznencitcia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ZvraznencitciaChar">
    <w:name w:val="Zvýraznená citácia Char"/>
    <w:basedOn w:val="Predvolenpsmoodseku"/>
    <w:link w:val="Zvraznencitcia"/>
    <w:uiPriority w:val="30"/>
    <w:rsid w:val="00FC693F"/>
    <w:rPr>
      <w:b/>
      <w:bCs/>
      <w:i/>
      <w:iCs/>
      <w:color w:val="4F81BD" w:themeColor="accent1"/>
    </w:rPr>
  </w:style>
  <w:style w:type="character" w:styleId="Jemnzvraznenie">
    <w:name w:val="Subtle Emphasis"/>
    <w:basedOn w:val="Predvolenpsmoodseku"/>
    <w:uiPriority w:val="19"/>
    <w:qFormat/>
    <w:rsid w:val="00FC693F"/>
    <w:rPr>
      <w:i/>
      <w:iCs/>
      <w:color w:val="808080" w:themeColor="text1" w:themeTint="7F"/>
    </w:rPr>
  </w:style>
  <w:style w:type="character" w:styleId="Intenzvnezvraznenie">
    <w:name w:val="Intense Emphasis"/>
    <w:basedOn w:val="Predvolenpsmoodseku"/>
    <w:uiPriority w:val="21"/>
    <w:qFormat/>
    <w:rsid w:val="00FC693F"/>
    <w:rPr>
      <w:b/>
      <w:bCs/>
      <w:i/>
      <w:iCs/>
      <w:color w:val="4F81BD" w:themeColor="accent1"/>
    </w:rPr>
  </w:style>
  <w:style w:type="character" w:styleId="Jemnodkaz">
    <w:name w:val="Subtle Reference"/>
    <w:basedOn w:val="Predvolenpsmoodseku"/>
    <w:uiPriority w:val="31"/>
    <w:qFormat/>
    <w:rsid w:val="00FC693F"/>
    <w:rPr>
      <w:smallCaps/>
      <w:color w:val="C0504D" w:themeColor="accent2"/>
      <w:u w:val="single"/>
    </w:rPr>
  </w:style>
  <w:style w:type="character" w:styleId="Zvraznenodkaz">
    <w:name w:val="Intense Reference"/>
    <w:basedOn w:val="Predvolenpsmoodseku"/>
    <w:uiPriority w:val="32"/>
    <w:qFormat/>
    <w:rsid w:val="00FC693F"/>
    <w:rPr>
      <w:b/>
      <w:bCs/>
      <w:smallCaps/>
      <w:color w:val="C0504D" w:themeColor="accent2"/>
      <w:spacing w:val="5"/>
      <w:u w:val="single"/>
    </w:rPr>
  </w:style>
  <w:style w:type="character" w:styleId="Nzovknihy">
    <w:name w:val="Book Title"/>
    <w:basedOn w:val="Predvolenpsmoodseku"/>
    <w:uiPriority w:val="33"/>
    <w:qFormat/>
    <w:rsid w:val="00FC693F"/>
    <w:rPr>
      <w:b/>
      <w:bCs/>
      <w:smallCaps/>
      <w:spacing w:val="5"/>
    </w:rPr>
  </w:style>
  <w:style w:type="paragraph" w:styleId="Hlavikaobsahu">
    <w:name w:val="TOC Heading"/>
    <w:basedOn w:val="Nadpis1"/>
    <w:next w:val="Normlny"/>
    <w:uiPriority w:val="39"/>
    <w:semiHidden/>
    <w:unhideWhenUsed/>
    <w:qFormat/>
    <w:rsid w:val="00FC693F"/>
    <w:pPr>
      <w:outlineLvl w:val="9"/>
    </w:pPr>
  </w:style>
  <w:style w:type="table" w:styleId="Mriekatabuky">
    <w:name w:val="Table Grid"/>
    <w:basedOn w:val="Normlnatabuka"/>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podfarbenie">
    <w:name w:val="Light Shading"/>
    <w:basedOn w:val="Normlnatabuka"/>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vetlpodfarbeniezvraznenie1">
    <w:name w:val="Light Shading Accent 1"/>
    <w:basedOn w:val="Normlnatabuka"/>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vetlpodfarbeniezvraznenie2">
    <w:name w:val="Light Shading Accent 2"/>
    <w:basedOn w:val="Normlnatabuka"/>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vetlpodfarbeniezvraznenie3">
    <w:name w:val="Light Shading Accent 3"/>
    <w:basedOn w:val="Normlnatabuka"/>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vetlpodfarbeniezvraznenie4">
    <w:name w:val="Light Shading Accent 4"/>
    <w:basedOn w:val="Normlnatabuka"/>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vetlpodfarbeniezvraznenie5">
    <w:name w:val="Light Shading Accent 5"/>
    <w:basedOn w:val="Normlnatabuka"/>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podfarbeniezvraznenie6">
    <w:name w:val="Light Shading Accent 6"/>
    <w:basedOn w:val="Normlnatabuka"/>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zoznam">
    <w:name w:val="Light List"/>
    <w:basedOn w:val="Normlnatabuka"/>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zoznamzvraznenie3">
    <w:name w:val="Light List Accent 3"/>
    <w:basedOn w:val="Normlnatabuka"/>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zoznamzvraznenie4">
    <w:name w:val="Light List Accent 4"/>
    <w:basedOn w:val="Normlnatabuka"/>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Svetlzoznamzvraznenie5">
    <w:name w:val="Light List Accent 5"/>
    <w:basedOn w:val="Normlnatabuka"/>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vetlzoznamzvraznenie6">
    <w:name w:val="Light List Accent 6"/>
    <w:basedOn w:val="Normlnatabuka"/>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Svetlmrieka">
    <w:name w:val="Light Grid"/>
    <w:basedOn w:val="Normlnatabuka"/>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Svetlmriekazvraznenie1">
    <w:name w:val="Light Grid Accent 1"/>
    <w:basedOn w:val="Normlnatabuka"/>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vetlmriekazvraznenie2">
    <w:name w:val="Light Grid Accent 2"/>
    <w:basedOn w:val="Normlnatabuka"/>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Svetlmriekazvraznenie3">
    <w:name w:val="Light Grid Accent 3"/>
    <w:basedOn w:val="Normlnatabuka"/>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Svetlmriekazvraznenie4">
    <w:name w:val="Light Grid Accent 4"/>
    <w:basedOn w:val="Normlnatabuka"/>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Svetlmriekazvraznenie5">
    <w:name w:val="Light Grid Accent 5"/>
    <w:basedOn w:val="Normlnatabuka"/>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Svetlmriekazvraznenie6">
    <w:name w:val="Light Grid Accent 6"/>
    <w:basedOn w:val="Normlnatabuka"/>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trednpodfarbenie1">
    <w:name w:val="Medium Shading 1"/>
    <w:basedOn w:val="Normlnatabuka"/>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trednpodfarbenie1zvraznenie1">
    <w:name w:val="Medium Shading 1 Accent 1"/>
    <w:basedOn w:val="Normlnatabuka"/>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trednpodfarbenie1zvraznenie2">
    <w:name w:val="Medium Shading 1 Accent 2"/>
    <w:basedOn w:val="Normlnatabuka"/>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trednpodfarbenie1zvraznenie3">
    <w:name w:val="Medium Shading 1 Accent 3"/>
    <w:basedOn w:val="Normlnatabuka"/>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trednpodfarbenie1zvraznenie4">
    <w:name w:val="Medium Shading 1 Accent 4"/>
    <w:basedOn w:val="Normlnatabuka"/>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trednpodfarbenie1zvraznenie5">
    <w:name w:val="Medium Shading 1 Accent 5"/>
    <w:basedOn w:val="Normlnatabuka"/>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Farebnpodfarbenie1zvraznenie6">
    <w:name w:val="Medium Shading 1 Accent 6"/>
    <w:basedOn w:val="Normlnatabuka"/>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trednpodfarbenie2">
    <w:name w:val="Medium Shading 2"/>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1">
    <w:name w:val="Medium Shading 2 Accent 1"/>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2">
    <w:name w:val="Medium Shading 2 Accent 2"/>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3">
    <w:name w:val="Medium Shading 2 Accent 3"/>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4">
    <w:name w:val="Medium Shading 2 Accent 4"/>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5">
    <w:name w:val="Medium Shading 2 Accent 5"/>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Farebnpodfarbenie2zvraznenie6">
    <w:name w:val="Medium Shading 2 Accent 6"/>
    <w:basedOn w:val="Normlnatabuka"/>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zoznam1">
    <w:name w:val="Medium List 1"/>
    <w:basedOn w:val="Normlnatabuka"/>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Strednzoznam1zvraznenie1">
    <w:name w:val="Medium List 1 Accent 1"/>
    <w:basedOn w:val="Normlnatabuka"/>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Strednzoznam1zvraznenie2">
    <w:name w:val="Medium List 1 Accent 2"/>
    <w:basedOn w:val="Normlnatabuka"/>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Strednzoznam1zvraznenie3">
    <w:name w:val="Medium List 1 Accent 3"/>
    <w:basedOn w:val="Normlnatabuka"/>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trednzoznam1zvraznenie4">
    <w:name w:val="Medium List 1 Accent 4"/>
    <w:basedOn w:val="Normlnatabuka"/>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Strednzoznam1zvraznenie5">
    <w:name w:val="Medium List 1 Accent 5"/>
    <w:basedOn w:val="Normlnatabuka"/>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Strednzoznam1zvraznenie6">
    <w:name w:val="Medium List 1 Accent 6"/>
    <w:basedOn w:val="Normlnatabuka"/>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Strednzoznam2">
    <w:name w:val="Medium List 2"/>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1">
    <w:name w:val="Medium List 2 Accent 1"/>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2">
    <w:name w:val="Medium List 2 Accent 2"/>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3">
    <w:name w:val="Medium List 2 Accent 3"/>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4">
    <w:name w:val="Medium List 2 Accent 4"/>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5">
    <w:name w:val="Medium List 2 Accent 5"/>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6">
    <w:name w:val="Medium List 2 Accent 6"/>
    <w:basedOn w:val="Normlnatabuka"/>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mrieka1">
    <w:name w:val="Medium Grid 1"/>
    <w:basedOn w:val="Normlnatabuka"/>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Strednmrieka1zvraznenie1">
    <w:name w:val="Medium Grid 1 Accent 1"/>
    <w:basedOn w:val="Normlnatabuka"/>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Strednmrieka1zvraznenie2">
    <w:name w:val="Medium Grid 1 Accent 2"/>
    <w:basedOn w:val="Normlnatabuka"/>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Strednmrieka1zvraznenie3">
    <w:name w:val="Medium Grid 1 Accent 3"/>
    <w:basedOn w:val="Normlnatabuka"/>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Strednmrieka1zvraznenie4">
    <w:name w:val="Medium Grid 1 Accent 4"/>
    <w:basedOn w:val="Normlnatabuka"/>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Strednmrieka1zvraznenie5">
    <w:name w:val="Medium Grid 1 Accent 5"/>
    <w:basedOn w:val="Normlnatabuka"/>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Strednmrieka1zvraznenie6">
    <w:name w:val="Medium Grid 1 Accent 6"/>
    <w:basedOn w:val="Normlnatabuka"/>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Strednmrieka2">
    <w:name w:val="Medium Grid 2"/>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trednmrieka2zvraznenie1">
    <w:name w:val="Medium Grid 2 Accent 1"/>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Strednmrieka2zvraznenie2">
    <w:name w:val="Medium Grid 2 Accent 2"/>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Strednmrieka2zvraznenie3">
    <w:name w:val="Medium Grid 2 Accent 3"/>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Strednmrieka2zvraznenie4">
    <w:name w:val="Medium Grid 2 Accent 4"/>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Strednmrieka2zvraznenie5">
    <w:name w:val="Medium Grid 2 Accent 5"/>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Strednmrieka2zvraznenie6">
    <w:name w:val="Medium Grid 2 Accent 6"/>
    <w:basedOn w:val="Normlnatabuka"/>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Strednmrieka3">
    <w:name w:val="Medium Grid 3"/>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Strednmrieka3zvraznenie1">
    <w:name w:val="Medium Grid 3 Accent 1"/>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Strednmrieka3zvraznenie2">
    <w:name w:val="Medium Grid 3 Accent 2"/>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Strednmrieka3zvraznenie3">
    <w:name w:val="Medium Grid 3 Accent 3"/>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Strednmrieka3zvraznenie4">
    <w:name w:val="Medium Grid 3 Accent 4"/>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Strednmrieka3zvraznenie5">
    <w:name w:val="Medium Grid 3 Accent 5"/>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Strednmrieka3zvraznenie6">
    <w:name w:val="Medium Grid 3 Accent 6"/>
    <w:basedOn w:val="Normlnatabuka"/>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Tmavzoznam">
    <w:name w:val="Dark List"/>
    <w:basedOn w:val="Normlnatabuka"/>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Tmavzoznamzvraznenie1">
    <w:name w:val="Dark List Accent 1"/>
    <w:basedOn w:val="Normlnatabuka"/>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Tmavzoznamzvraznenie2">
    <w:name w:val="Dark List Accent 2"/>
    <w:basedOn w:val="Normlnatabuka"/>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Tmavzoznamzvraznenie3">
    <w:name w:val="Dark List Accent 3"/>
    <w:basedOn w:val="Normlnatabuka"/>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Tmavzoznamzvraznenie4">
    <w:name w:val="Dark List Accent 4"/>
    <w:basedOn w:val="Normlnatabuka"/>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Tmavzoznamzvraznenie5">
    <w:name w:val="Dark List Accent 5"/>
    <w:basedOn w:val="Normlnatabuka"/>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Tmavzoznamzvraznenie6">
    <w:name w:val="Dark List Accent 6"/>
    <w:basedOn w:val="Normlnatabuka"/>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Farebnpodfarbenie">
    <w:name w:val="Colorful Shading"/>
    <w:basedOn w:val="Normlnatabuka"/>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ebnpodfarbeniezvraznenie1">
    <w:name w:val="Colorful Shading Accent 1"/>
    <w:basedOn w:val="Normlnatabuka"/>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ebnpodfarbeniezvraznenie2">
    <w:name w:val="Colorful Shading Accent 2"/>
    <w:basedOn w:val="Normlnatabuka"/>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ebnpodfarbeniezvraznenie3">
    <w:name w:val="Colorful Shading Accent 3"/>
    <w:basedOn w:val="Normlnatabuka"/>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ebnpodfarbeniezvraznenie4">
    <w:name w:val="Colorful Shading Accent 4"/>
    <w:basedOn w:val="Normlnatabuka"/>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ebnpodfarbeniezvraznenie5">
    <w:name w:val="Colorful Shading Accent 5"/>
    <w:basedOn w:val="Normlnatabuka"/>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ebnpodfarbeniezvraznenie6">
    <w:name w:val="Colorful Shading Accent 6"/>
    <w:basedOn w:val="Normlnatabuka"/>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Farebnzoznam">
    <w:name w:val="Colorful List"/>
    <w:basedOn w:val="Normlnatabuka"/>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ebnzoznamzvraznenie1">
    <w:name w:val="Colorful List Accent 1"/>
    <w:basedOn w:val="Normlnatabuka"/>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ebnzoznamzvraznenie2">
    <w:name w:val="Colorful List Accent 2"/>
    <w:basedOn w:val="Normlnatabuka"/>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ebnzoznamzvraznenie3">
    <w:name w:val="Colorful List Accent 3"/>
    <w:basedOn w:val="Normlnatabuka"/>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ebnzoznamzvraznenie4">
    <w:name w:val="Colorful List Accent 4"/>
    <w:basedOn w:val="Normlnatabuka"/>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ebnzoznamzvraznenie5">
    <w:name w:val="Colorful List Accent 5"/>
    <w:basedOn w:val="Normlnatabuka"/>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ebnzoznamzvraznenie6">
    <w:name w:val="Colorful List Accent 6"/>
    <w:basedOn w:val="Normlnatabuka"/>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Farebnmrieka">
    <w:name w:val="Colorful Grid"/>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ebnmriekazvraznenie1">
    <w:name w:val="Colorful Grid Accent 1"/>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ebnmriekazvraznenie2">
    <w:name w:val="Colorful Grid Accent 2"/>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ebnmriekazvraznenie3">
    <w:name w:val="Colorful Grid Accent 3"/>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ebnmriekazvraznenie4">
    <w:name w:val="Colorful Grid Accent 4"/>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ebnmriekazvraznenie5">
    <w:name w:val="Colorful Grid Accent 5"/>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ebnmriekazvraznenie6">
    <w:name w:val="Colorful Grid Accent 6"/>
    <w:basedOn w:val="Normlnatabuka"/>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lnywebov">
    <w:name w:val="Normal (Web)"/>
    <w:basedOn w:val="Normlny"/>
    <w:uiPriority w:val="99"/>
    <w:semiHidden/>
    <w:unhideWhenUsed/>
    <w:rsid w:val="00F0645C"/>
    <w:pPr>
      <w:spacing w:before="100" w:beforeAutospacing="1" w:after="100" w:afterAutospacing="1" w:line="240" w:lineRule="auto"/>
    </w:pPr>
    <w:rPr>
      <w:rFonts w:ascii="Times New Roman" w:eastAsia="Times New Roman" w:hAnsi="Times New Roman" w:cs="Times New Roman"/>
      <w:sz w:val="24"/>
      <w:szCs w:val="24"/>
      <w:lang w:val="sk-SK" w:eastAsia="sk-SK"/>
    </w:rPr>
  </w:style>
  <w:style w:type="character" w:customStyle="1" w:styleId="katex-mathml">
    <w:name w:val="katex-mathml"/>
    <w:basedOn w:val="Predvolenpsmoodseku"/>
    <w:rsid w:val="00D177EC"/>
  </w:style>
  <w:style w:type="character" w:customStyle="1" w:styleId="mord">
    <w:name w:val="mord"/>
    <w:basedOn w:val="Predvolenpsmoodseku"/>
    <w:rsid w:val="00D177EC"/>
  </w:style>
  <w:style w:type="character" w:customStyle="1" w:styleId="mrel">
    <w:name w:val="mrel"/>
    <w:basedOn w:val="Predvolenpsmoodseku"/>
    <w:rsid w:val="00D177EC"/>
  </w:style>
  <w:style w:type="character" w:customStyle="1" w:styleId="vlist-s">
    <w:name w:val="vlist-s"/>
    <w:basedOn w:val="Predvolenpsmoodseku"/>
    <w:rsid w:val="00D177EC"/>
  </w:style>
  <w:style w:type="character" w:customStyle="1" w:styleId="mbin">
    <w:name w:val="mbin"/>
    <w:basedOn w:val="Predvolenpsmoodseku"/>
    <w:rsid w:val="00D177EC"/>
  </w:style>
  <w:style w:type="character" w:customStyle="1" w:styleId="mopen">
    <w:name w:val="mopen"/>
    <w:basedOn w:val="Predvolenpsmoodseku"/>
    <w:rsid w:val="00CD0192"/>
  </w:style>
  <w:style w:type="character" w:customStyle="1" w:styleId="mclose">
    <w:name w:val="mclose"/>
    <w:basedOn w:val="Predvolenpsmoodseku"/>
    <w:rsid w:val="00CD0192"/>
  </w:style>
  <w:style w:type="character" w:customStyle="1" w:styleId="delimsizing">
    <w:name w:val="delimsizing"/>
    <w:basedOn w:val="Predvolenpsmoodseku"/>
    <w:rsid w:val="00CD0192"/>
  </w:style>
  <w:style w:type="paragraph" w:styleId="Revzia">
    <w:name w:val="Revision"/>
    <w:hidden/>
    <w:uiPriority w:val="99"/>
    <w:semiHidden/>
    <w:rsid w:val="00E853AD"/>
    <w:pPr>
      <w:spacing w:after="0" w:line="240" w:lineRule="auto"/>
    </w:pPr>
  </w:style>
  <w:style w:type="character" w:styleId="Odkaznakomentr">
    <w:name w:val="annotation reference"/>
    <w:basedOn w:val="Predvolenpsmoodseku"/>
    <w:uiPriority w:val="99"/>
    <w:semiHidden/>
    <w:unhideWhenUsed/>
    <w:rsid w:val="00C1029D"/>
    <w:rPr>
      <w:sz w:val="16"/>
      <w:szCs w:val="16"/>
    </w:rPr>
  </w:style>
  <w:style w:type="paragraph" w:styleId="Textkomentra">
    <w:name w:val="annotation text"/>
    <w:basedOn w:val="Normlny"/>
    <w:link w:val="TextkomentraChar"/>
    <w:uiPriority w:val="99"/>
    <w:unhideWhenUsed/>
    <w:rsid w:val="00C1029D"/>
    <w:pPr>
      <w:spacing w:line="240" w:lineRule="auto"/>
    </w:pPr>
    <w:rPr>
      <w:sz w:val="20"/>
      <w:szCs w:val="20"/>
    </w:rPr>
  </w:style>
  <w:style w:type="character" w:customStyle="1" w:styleId="TextkomentraChar">
    <w:name w:val="Text komentára Char"/>
    <w:basedOn w:val="Predvolenpsmoodseku"/>
    <w:link w:val="Textkomentra"/>
    <w:uiPriority w:val="99"/>
    <w:rsid w:val="00C1029D"/>
    <w:rPr>
      <w:sz w:val="20"/>
      <w:szCs w:val="20"/>
    </w:rPr>
  </w:style>
  <w:style w:type="paragraph" w:styleId="Predmetkomentra">
    <w:name w:val="annotation subject"/>
    <w:basedOn w:val="Textkomentra"/>
    <w:next w:val="Textkomentra"/>
    <w:link w:val="PredmetkomentraChar"/>
    <w:uiPriority w:val="99"/>
    <w:semiHidden/>
    <w:unhideWhenUsed/>
    <w:rsid w:val="00C1029D"/>
    <w:rPr>
      <w:b/>
      <w:bCs/>
    </w:rPr>
  </w:style>
  <w:style w:type="character" w:customStyle="1" w:styleId="PredmetkomentraChar">
    <w:name w:val="Predmet komentára Char"/>
    <w:basedOn w:val="TextkomentraChar"/>
    <w:link w:val="Predmetkomentra"/>
    <w:uiPriority w:val="99"/>
    <w:semiHidden/>
    <w:rsid w:val="00C1029D"/>
    <w:rPr>
      <w:b/>
      <w:bCs/>
      <w:sz w:val="20"/>
      <w:szCs w:val="20"/>
    </w:rPr>
  </w:style>
  <w:style w:type="character" w:styleId="Zstupntext">
    <w:name w:val="Placeholder Text"/>
    <w:basedOn w:val="Predvolenpsmoodseku"/>
    <w:uiPriority w:val="99"/>
    <w:semiHidden/>
    <w:rsid w:val="002C00A2"/>
    <w:rPr>
      <w:color w:val="666666"/>
    </w:rPr>
  </w:style>
  <w:style w:type="paragraph" w:styleId="Textpoznmkypodiarou">
    <w:name w:val="footnote text"/>
    <w:basedOn w:val="Normlny"/>
    <w:link w:val="TextpoznmkypodiarouChar"/>
    <w:uiPriority w:val="99"/>
    <w:semiHidden/>
    <w:unhideWhenUsed/>
    <w:rsid w:val="00C421B3"/>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C421B3"/>
    <w:rPr>
      <w:sz w:val="20"/>
      <w:szCs w:val="20"/>
    </w:rPr>
  </w:style>
  <w:style w:type="character" w:styleId="Odkaznapoznmkupodiarou">
    <w:name w:val="footnote reference"/>
    <w:basedOn w:val="Predvolenpsmoodseku"/>
    <w:uiPriority w:val="99"/>
    <w:semiHidden/>
    <w:unhideWhenUsed/>
    <w:rsid w:val="00C421B3"/>
    <w:rPr>
      <w:vertAlign w:val="superscript"/>
    </w:rPr>
  </w:style>
  <w:style w:type="character" w:styleId="Hypertextovprepojenie">
    <w:name w:val="Hyperlink"/>
    <w:basedOn w:val="Predvolenpsmoodseku"/>
    <w:uiPriority w:val="99"/>
    <w:unhideWhenUsed/>
    <w:rsid w:val="00C421B3"/>
    <w:rPr>
      <w:color w:val="0000FF" w:themeColor="hyperlink"/>
      <w:u w:val="single"/>
    </w:rPr>
  </w:style>
  <w:style w:type="character" w:styleId="Nevyrieenzmienka">
    <w:name w:val="Unresolved Mention"/>
    <w:basedOn w:val="Predvolenpsmoodseku"/>
    <w:uiPriority w:val="99"/>
    <w:semiHidden/>
    <w:unhideWhenUsed/>
    <w:rsid w:val="00C421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272724">
      <w:bodyDiv w:val="1"/>
      <w:marLeft w:val="0"/>
      <w:marRight w:val="0"/>
      <w:marTop w:val="0"/>
      <w:marBottom w:val="0"/>
      <w:divBdr>
        <w:top w:val="none" w:sz="0" w:space="0" w:color="auto"/>
        <w:left w:val="none" w:sz="0" w:space="0" w:color="auto"/>
        <w:bottom w:val="none" w:sz="0" w:space="0" w:color="auto"/>
        <w:right w:val="none" w:sz="0" w:space="0" w:color="auto"/>
      </w:divBdr>
    </w:div>
    <w:div w:id="182937913">
      <w:bodyDiv w:val="1"/>
      <w:marLeft w:val="0"/>
      <w:marRight w:val="0"/>
      <w:marTop w:val="0"/>
      <w:marBottom w:val="0"/>
      <w:divBdr>
        <w:top w:val="none" w:sz="0" w:space="0" w:color="auto"/>
        <w:left w:val="none" w:sz="0" w:space="0" w:color="auto"/>
        <w:bottom w:val="none" w:sz="0" w:space="0" w:color="auto"/>
        <w:right w:val="none" w:sz="0" w:space="0" w:color="auto"/>
      </w:divBdr>
    </w:div>
    <w:div w:id="218902625">
      <w:bodyDiv w:val="1"/>
      <w:marLeft w:val="0"/>
      <w:marRight w:val="0"/>
      <w:marTop w:val="0"/>
      <w:marBottom w:val="0"/>
      <w:divBdr>
        <w:top w:val="none" w:sz="0" w:space="0" w:color="auto"/>
        <w:left w:val="none" w:sz="0" w:space="0" w:color="auto"/>
        <w:bottom w:val="none" w:sz="0" w:space="0" w:color="auto"/>
        <w:right w:val="none" w:sz="0" w:space="0" w:color="auto"/>
      </w:divBdr>
    </w:div>
    <w:div w:id="251668335">
      <w:bodyDiv w:val="1"/>
      <w:marLeft w:val="0"/>
      <w:marRight w:val="0"/>
      <w:marTop w:val="0"/>
      <w:marBottom w:val="0"/>
      <w:divBdr>
        <w:top w:val="none" w:sz="0" w:space="0" w:color="auto"/>
        <w:left w:val="none" w:sz="0" w:space="0" w:color="auto"/>
        <w:bottom w:val="none" w:sz="0" w:space="0" w:color="auto"/>
        <w:right w:val="none" w:sz="0" w:space="0" w:color="auto"/>
      </w:divBdr>
    </w:div>
    <w:div w:id="687605095">
      <w:bodyDiv w:val="1"/>
      <w:marLeft w:val="0"/>
      <w:marRight w:val="0"/>
      <w:marTop w:val="0"/>
      <w:marBottom w:val="0"/>
      <w:divBdr>
        <w:top w:val="none" w:sz="0" w:space="0" w:color="auto"/>
        <w:left w:val="none" w:sz="0" w:space="0" w:color="auto"/>
        <w:bottom w:val="none" w:sz="0" w:space="0" w:color="auto"/>
        <w:right w:val="none" w:sz="0" w:space="0" w:color="auto"/>
      </w:divBdr>
    </w:div>
    <w:div w:id="1006637372">
      <w:bodyDiv w:val="1"/>
      <w:marLeft w:val="0"/>
      <w:marRight w:val="0"/>
      <w:marTop w:val="0"/>
      <w:marBottom w:val="0"/>
      <w:divBdr>
        <w:top w:val="none" w:sz="0" w:space="0" w:color="auto"/>
        <w:left w:val="none" w:sz="0" w:space="0" w:color="auto"/>
        <w:bottom w:val="none" w:sz="0" w:space="0" w:color="auto"/>
        <w:right w:val="none" w:sz="0" w:space="0" w:color="auto"/>
      </w:divBdr>
    </w:div>
    <w:div w:id="1142236562">
      <w:bodyDiv w:val="1"/>
      <w:marLeft w:val="0"/>
      <w:marRight w:val="0"/>
      <w:marTop w:val="0"/>
      <w:marBottom w:val="0"/>
      <w:divBdr>
        <w:top w:val="none" w:sz="0" w:space="0" w:color="auto"/>
        <w:left w:val="none" w:sz="0" w:space="0" w:color="auto"/>
        <w:bottom w:val="none" w:sz="0" w:space="0" w:color="auto"/>
        <w:right w:val="none" w:sz="0" w:space="0" w:color="auto"/>
      </w:divBdr>
    </w:div>
    <w:div w:id="1157645568">
      <w:bodyDiv w:val="1"/>
      <w:marLeft w:val="0"/>
      <w:marRight w:val="0"/>
      <w:marTop w:val="0"/>
      <w:marBottom w:val="0"/>
      <w:divBdr>
        <w:top w:val="none" w:sz="0" w:space="0" w:color="auto"/>
        <w:left w:val="none" w:sz="0" w:space="0" w:color="auto"/>
        <w:bottom w:val="none" w:sz="0" w:space="0" w:color="auto"/>
        <w:right w:val="none" w:sz="0" w:space="0" w:color="auto"/>
      </w:divBdr>
    </w:div>
    <w:div w:id="1614705115">
      <w:bodyDiv w:val="1"/>
      <w:marLeft w:val="0"/>
      <w:marRight w:val="0"/>
      <w:marTop w:val="0"/>
      <w:marBottom w:val="0"/>
      <w:divBdr>
        <w:top w:val="none" w:sz="0" w:space="0" w:color="auto"/>
        <w:left w:val="none" w:sz="0" w:space="0" w:color="auto"/>
        <w:bottom w:val="none" w:sz="0" w:space="0" w:color="auto"/>
        <w:right w:val="none" w:sz="0" w:space="0" w:color="auto"/>
      </w:divBdr>
    </w:div>
    <w:div w:id="1631015980">
      <w:bodyDiv w:val="1"/>
      <w:marLeft w:val="0"/>
      <w:marRight w:val="0"/>
      <w:marTop w:val="0"/>
      <w:marBottom w:val="0"/>
      <w:divBdr>
        <w:top w:val="none" w:sz="0" w:space="0" w:color="auto"/>
        <w:left w:val="none" w:sz="0" w:space="0" w:color="auto"/>
        <w:bottom w:val="none" w:sz="0" w:space="0" w:color="auto"/>
        <w:right w:val="none" w:sz="0" w:space="0" w:color="auto"/>
      </w:divBdr>
    </w:div>
    <w:div w:id="1757484183">
      <w:bodyDiv w:val="1"/>
      <w:marLeft w:val="0"/>
      <w:marRight w:val="0"/>
      <w:marTop w:val="0"/>
      <w:marBottom w:val="0"/>
      <w:divBdr>
        <w:top w:val="none" w:sz="0" w:space="0" w:color="auto"/>
        <w:left w:val="none" w:sz="0" w:space="0" w:color="auto"/>
        <w:bottom w:val="none" w:sz="0" w:space="0" w:color="auto"/>
        <w:right w:val="none" w:sz="0" w:space="0" w:color="auto"/>
      </w:divBdr>
    </w:div>
    <w:div w:id="2060007283">
      <w:bodyDiv w:val="1"/>
      <w:marLeft w:val="0"/>
      <w:marRight w:val="0"/>
      <w:marTop w:val="0"/>
      <w:marBottom w:val="0"/>
      <w:divBdr>
        <w:top w:val="none" w:sz="0" w:space="0" w:color="auto"/>
        <w:left w:val="none" w:sz="0" w:space="0" w:color="auto"/>
        <w:bottom w:val="none" w:sz="0" w:space="0" w:color="auto"/>
        <w:right w:val="none" w:sz="0" w:space="0" w:color="auto"/>
      </w:divBdr>
    </w:div>
    <w:div w:id="208845835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www.oecd.org/content/dam/oecd/en/topics/policy-sub-issues/global-minimum-tax/administrative-guidance-global-anti-base-erosion-rules-pillar-two-june-2024.pdf" TargetMode="External"/><Relationship Id="rId1" Type="http://schemas.openxmlformats.org/officeDocument/2006/relationships/hyperlink" Target="https://www.oecd.org/en/publications/tax-challenges-arising-from-the-digitalisation-of-the-economy-consolidated-commentary-to-the-global-anti-base-erosion-model-rules-2023_b849f926-e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TotalTime>
  <Pages>21</Pages>
  <Words>9366</Words>
  <Characters>53391</Characters>
  <Application>Microsoft Office Word</Application>
  <DocSecurity>0</DocSecurity>
  <Lines>444</Lines>
  <Paragraphs>125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62632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
  <cp:lastModifiedBy>Szalayova Marianna</cp:lastModifiedBy>
  <cp:revision>16</cp:revision>
  <dcterms:created xsi:type="dcterms:W3CDTF">2025-12-01T15:07:00Z</dcterms:created>
  <dcterms:modified xsi:type="dcterms:W3CDTF">2025-12-04T09:42:00Z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1a68daef,2c5dd3ac,56d0d8a5</vt:lpwstr>
  </property>
  <property fmtid="{D5CDD505-2E9C-101B-9397-08002B2CF9AE}" pid="3" name="ClassificationContentMarkingFooterFontProps">
    <vt:lpwstr>#000000,10,Calibri</vt:lpwstr>
  </property>
  <property fmtid="{D5CDD505-2E9C-101B-9397-08002B2CF9AE}" pid="4" name="ClassificationContentMarkingFooterText">
    <vt:lpwstr>Interné</vt:lpwstr>
  </property>
  <property fmtid="{D5CDD505-2E9C-101B-9397-08002B2CF9AE}" pid="5" name="MSIP_Label_4c805978-f532-4a1a-b9e1-4e19c2c6466f_Enabled">
    <vt:lpwstr>true</vt:lpwstr>
  </property>
  <property fmtid="{D5CDD505-2E9C-101B-9397-08002B2CF9AE}" pid="6" name="MSIP_Label_4c805978-f532-4a1a-b9e1-4e19c2c6466f_SetDate">
    <vt:lpwstr>2025-10-03T06:58:14Z</vt:lpwstr>
  </property>
  <property fmtid="{D5CDD505-2E9C-101B-9397-08002B2CF9AE}" pid="7" name="MSIP_Label_4c805978-f532-4a1a-b9e1-4e19c2c6466f_Method">
    <vt:lpwstr>Standard</vt:lpwstr>
  </property>
  <property fmtid="{D5CDD505-2E9C-101B-9397-08002B2CF9AE}" pid="8" name="MSIP_Label_4c805978-f532-4a1a-b9e1-4e19c2c6466f_Name">
    <vt:lpwstr>Internal</vt:lpwstr>
  </property>
  <property fmtid="{D5CDD505-2E9C-101B-9397-08002B2CF9AE}" pid="9" name="MSIP_Label_4c805978-f532-4a1a-b9e1-4e19c2c6466f_SiteId">
    <vt:lpwstr>579df390-dbff-49fd-8f10-624670566482</vt:lpwstr>
  </property>
  <property fmtid="{D5CDD505-2E9C-101B-9397-08002B2CF9AE}" pid="10" name="MSIP_Label_4c805978-f532-4a1a-b9e1-4e19c2c6466f_ActionId">
    <vt:lpwstr>9e2b34c3-7de2-4df1-9ae0-d527f3f82d11</vt:lpwstr>
  </property>
  <property fmtid="{D5CDD505-2E9C-101B-9397-08002B2CF9AE}" pid="11" name="MSIP_Label_4c805978-f532-4a1a-b9e1-4e19c2c6466f_ContentBits">
    <vt:lpwstr>2</vt:lpwstr>
  </property>
  <property fmtid="{D5CDD505-2E9C-101B-9397-08002B2CF9AE}" pid="12" name="MSIP_Label_4c805978-f532-4a1a-b9e1-4e19c2c6466f_Tag">
    <vt:lpwstr>10, 3, 0, 1</vt:lpwstr>
  </property>
</Properties>
</file>